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方正小标宋简体"/>
          <w:szCs w:val="44"/>
          <w:highlight w:val="none"/>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天津市医疗保障局关于做好基本医疗保险</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简体"/>
          <w:sz w:val="44"/>
          <w:szCs w:val="44"/>
          <w:highlight w:val="none"/>
          <w:lang w:val="en-US" w:eastAsia="zh-CN"/>
        </w:rPr>
      </w:pPr>
      <w:r>
        <w:rPr>
          <w:rFonts w:hint="eastAsia" w:ascii="Times New Roman" w:hAnsi="Times New Roman" w:eastAsia="方正小标宋简体"/>
          <w:sz w:val="44"/>
          <w:szCs w:val="44"/>
          <w:highlight w:val="none"/>
        </w:rPr>
        <w:t>医用耗材</w:t>
      </w:r>
      <w:r>
        <w:rPr>
          <w:rFonts w:hint="eastAsia" w:ascii="Times New Roman" w:hAnsi="Times New Roman" w:eastAsia="方正小标宋简体"/>
          <w:sz w:val="44"/>
          <w:szCs w:val="44"/>
          <w:highlight w:val="none"/>
          <w:lang w:eastAsia="zh-CN"/>
        </w:rPr>
        <w:t>支付</w:t>
      </w:r>
      <w:r>
        <w:rPr>
          <w:rFonts w:hint="eastAsia" w:ascii="Times New Roman" w:hAnsi="Times New Roman" w:eastAsia="方正小标宋简体"/>
          <w:sz w:val="44"/>
          <w:szCs w:val="44"/>
          <w:highlight w:val="none"/>
        </w:rPr>
        <w:t>管理</w:t>
      </w:r>
      <w:r>
        <w:rPr>
          <w:rFonts w:hint="eastAsia" w:ascii="Times New Roman" w:hAnsi="Times New Roman" w:eastAsia="方正小标宋简体"/>
          <w:sz w:val="44"/>
          <w:szCs w:val="44"/>
          <w:highlight w:val="none"/>
          <w:lang w:val="en-US" w:eastAsia="zh-CN"/>
        </w:rPr>
        <w:t>有关工作的通知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（征求意见</w:t>
      </w:r>
      <w:r>
        <w:rPr>
          <w:rFonts w:hint="eastAsia" w:ascii="楷体_GB2312" w:hAnsi="楷体_GB2312" w:eastAsia="楷体_GB2312" w:cs="楷体_GB2312"/>
          <w:sz w:val="32"/>
          <w:szCs w:val="32"/>
          <w:highlight w:val="none"/>
          <w:lang w:val="en-US" w:eastAsia="zh-CN"/>
        </w:rPr>
        <w:t>稿）</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default"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各区医疗保障局，各直属单位，各定点医药机构：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为</w:t>
      </w:r>
      <w:r>
        <w:rPr>
          <w:rFonts w:hint="eastAsia" w:eastAsia="仿宋_GB2312"/>
          <w:sz w:val="32"/>
          <w:szCs w:val="32"/>
          <w:highlight w:val="none"/>
          <w:lang w:val="en-US" w:eastAsia="zh-CN"/>
        </w:rPr>
        <w:t>进一步完善基本医疗保险</w:t>
      </w:r>
      <w:r>
        <w:rPr>
          <w:rFonts w:hint="default" w:ascii="仿宋_GB2312" w:hAnsi="仿宋_GB2312" w:eastAsia="仿宋_GB2312" w:cs="仿宋_GB2312"/>
          <w:sz w:val="32"/>
          <w:szCs w:val="32"/>
          <w:highlight w:val="none"/>
        </w:rPr>
        <w:t>医用耗材目录管理</w:t>
      </w:r>
      <w:r>
        <w:rPr>
          <w:rFonts w:hint="eastAsia" w:ascii="Times New Roman" w:hAnsi="Times New Roman" w:eastAsia="仿宋_GB2312"/>
          <w:sz w:val="32"/>
          <w:szCs w:val="32"/>
          <w:highlight w:val="none"/>
        </w:rPr>
        <w:t>，</w:t>
      </w:r>
      <w:r>
        <w:rPr>
          <w:rFonts w:hint="eastAsia" w:eastAsia="仿宋_GB2312"/>
          <w:sz w:val="32"/>
          <w:szCs w:val="32"/>
          <w:highlight w:val="none"/>
          <w:lang w:eastAsia="zh-CN"/>
        </w:rPr>
        <w:t>科学制定医保医用耗材目录</w:t>
      </w:r>
      <w:r>
        <w:rPr>
          <w:rFonts w:hint="eastAsia" w:ascii="Times New Roman" w:hAnsi="Times New Roman" w:eastAsia="仿宋_GB2312"/>
          <w:sz w:val="32"/>
          <w:szCs w:val="32"/>
          <w:highlight w:val="none"/>
        </w:rPr>
        <w:t>（以下简称《</w:t>
      </w:r>
      <w:r>
        <w:rPr>
          <w:rFonts w:hint="eastAsia" w:eastAsia="仿宋_GB2312"/>
          <w:sz w:val="32"/>
          <w:szCs w:val="32"/>
          <w:highlight w:val="none"/>
          <w:lang w:val="en-US" w:eastAsia="zh-CN"/>
        </w:rPr>
        <w:t>耗材</w:t>
      </w:r>
      <w:r>
        <w:rPr>
          <w:rFonts w:hint="eastAsia" w:ascii="Times New Roman" w:hAnsi="Times New Roman" w:eastAsia="仿宋_GB2312"/>
          <w:sz w:val="32"/>
          <w:szCs w:val="32"/>
          <w:highlight w:val="none"/>
        </w:rPr>
        <w:t>目录》）</w:t>
      </w:r>
      <w:r>
        <w:rPr>
          <w:rFonts w:hint="eastAsia" w:eastAsia="仿宋_GB2312"/>
          <w:sz w:val="32"/>
          <w:szCs w:val="32"/>
          <w:highlight w:val="none"/>
          <w:lang w:eastAsia="zh-CN"/>
        </w:rPr>
        <w:t>，</w:t>
      </w:r>
      <w:r>
        <w:rPr>
          <w:rFonts w:hint="default" w:ascii="仿宋_GB2312" w:hAnsi="仿宋_GB2312" w:eastAsia="仿宋_GB2312" w:cs="仿宋_GB2312"/>
          <w:sz w:val="32"/>
          <w:szCs w:val="32"/>
          <w:highlight w:val="none"/>
        </w:rPr>
        <w:t>不断提升医保医用耗材管理能力和服务水平，</w:t>
      </w:r>
      <w:r>
        <w:rPr>
          <w:rFonts w:hint="eastAsia" w:ascii="仿宋_GB2312" w:hAnsi="仿宋_GB2312" w:eastAsia="仿宋_GB2312" w:cs="仿宋_GB2312"/>
          <w:sz w:val="32"/>
          <w:szCs w:val="32"/>
          <w:highlight w:val="none"/>
          <w:lang w:eastAsia="zh-CN"/>
        </w:rPr>
        <w:t>维护人民群众健康权益</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提高医保基金使用效益</w:t>
      </w:r>
      <w:r>
        <w:rPr>
          <w:rFonts w:hint="default" w:ascii="仿宋_GB2312" w:hAnsi="仿宋_GB2312" w:eastAsia="仿宋_GB2312" w:cs="仿宋_GB2312"/>
          <w:sz w:val="32"/>
          <w:szCs w:val="32"/>
          <w:highlight w:val="none"/>
        </w:rPr>
        <w:t>，</w:t>
      </w:r>
      <w:r>
        <w:rPr>
          <w:rFonts w:hint="eastAsia" w:eastAsia="仿宋_GB2312"/>
          <w:sz w:val="32"/>
          <w:szCs w:val="32"/>
          <w:highlight w:val="none"/>
          <w:lang w:val="en-US" w:eastAsia="zh-CN"/>
        </w:rPr>
        <w:t>按照</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国家医疗保障局关于做好基本医疗保险医用耗材支付管理有关工作的通知</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医保发</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3号）</w:t>
      </w:r>
      <w:r>
        <w:rPr>
          <w:rFonts w:hint="eastAsia" w:ascii="仿宋_GB2312" w:hAnsi="仿宋_GB2312" w:eastAsia="仿宋_GB2312" w:cs="仿宋_GB2312"/>
          <w:sz w:val="32"/>
          <w:szCs w:val="32"/>
          <w:highlight w:val="none"/>
          <w:lang w:val="en-US" w:eastAsia="zh-CN"/>
        </w:rPr>
        <w:t>要求</w:t>
      </w:r>
      <w:r>
        <w:rPr>
          <w:rFonts w:hint="eastAsia" w:ascii="Times New Roman" w:hAnsi="Times New Roman" w:eastAsia="仿宋_GB2312"/>
          <w:sz w:val="32"/>
          <w:szCs w:val="32"/>
          <w:highlight w:val="none"/>
        </w:rPr>
        <w:t>，结合我市实际，制定本</w:t>
      </w:r>
      <w:r>
        <w:rPr>
          <w:rFonts w:hint="eastAsia" w:eastAsia="仿宋_GB2312"/>
          <w:sz w:val="32"/>
          <w:szCs w:val="32"/>
          <w:highlight w:val="none"/>
          <w:lang w:eastAsia="zh-CN"/>
        </w:rPr>
        <w:t>通知</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sz w:val="32"/>
          <w:szCs w:val="32"/>
          <w:highlight w:val="none"/>
        </w:rPr>
        <w:t>全面学习贯彻党的二十大精神</w:t>
      </w:r>
      <w:r>
        <w:rPr>
          <w:rFonts w:hint="eastAsia" w:ascii="仿宋_GB2312" w:hAnsi="仿宋_GB2312" w:eastAsia="仿宋_GB2312" w:cs="仿宋_GB2312"/>
          <w:sz w:val="32"/>
          <w:szCs w:val="32"/>
          <w:highlight w:val="none"/>
          <w:lang w:eastAsia="zh-CN"/>
        </w:rPr>
        <w:t>和二十届历</w:t>
      </w:r>
      <w:r>
        <w:rPr>
          <w:rFonts w:hint="eastAsia" w:ascii="仿宋_GB2312" w:hAnsi="仿宋_GB2312" w:eastAsia="仿宋_GB2312" w:cs="仿宋_GB2312"/>
          <w:sz w:val="32"/>
          <w:szCs w:val="32"/>
          <w:highlight w:val="none"/>
          <w:lang w:val="en-US" w:eastAsia="zh-CN"/>
        </w:rPr>
        <w:t>次</w:t>
      </w:r>
      <w:r>
        <w:rPr>
          <w:rFonts w:hint="eastAsia" w:ascii="仿宋_GB2312" w:hAnsi="仿宋_GB2312" w:eastAsia="仿宋_GB2312" w:cs="仿宋_GB2312"/>
          <w:sz w:val="32"/>
          <w:szCs w:val="32"/>
          <w:highlight w:val="none"/>
          <w:lang w:eastAsia="zh-CN"/>
        </w:rPr>
        <w:t>全会精神</w:t>
      </w:r>
      <w:r>
        <w:rPr>
          <w:rFonts w:hint="eastAsia" w:ascii="仿宋_GB2312" w:hAnsi="仿宋_GB2312" w:eastAsia="仿宋_GB2312" w:cs="仿宋_GB2312"/>
          <w:sz w:val="32"/>
          <w:szCs w:val="32"/>
          <w:highlight w:val="none"/>
        </w:rPr>
        <w:t>，深入落实习近平总书记对天津工作“三个着力”重要要求和关于医疗保障工作重要指示批示精神，</w:t>
      </w:r>
      <w:r>
        <w:rPr>
          <w:rFonts w:hint="eastAsia" w:ascii="仿宋_GB2312" w:hAnsi="仿宋_GB2312" w:eastAsia="仿宋_GB2312" w:cs="仿宋_GB2312"/>
          <w:sz w:val="32"/>
          <w:szCs w:val="32"/>
        </w:rPr>
        <w:t>坚持以人民为中心，</w:t>
      </w:r>
      <w:r>
        <w:rPr>
          <w:rFonts w:hint="default" w:ascii="仿宋_GB2312" w:hAnsi="仿宋_GB2312" w:eastAsia="仿宋_GB2312" w:cs="仿宋_GB2312"/>
          <w:sz w:val="32"/>
          <w:szCs w:val="32"/>
        </w:rPr>
        <w:t>扎实推进医保医用耗材目录准入管理，不断提升医保医用耗材管理能力和服务水平，</w:t>
      </w:r>
      <w:r>
        <w:rPr>
          <w:rFonts w:hint="eastAsia" w:ascii="仿宋_GB2312" w:hAnsi="仿宋_GB2312" w:eastAsia="仿宋_GB2312" w:cs="仿宋_GB2312"/>
          <w:sz w:val="32"/>
          <w:szCs w:val="32"/>
          <w:lang w:eastAsia="zh-CN"/>
        </w:rPr>
        <w:t>使我市医保医用耗材目录结构更加合理优化，管理更加科学规范、支付更加管用高效、保障更加公平可及，更好满足人民群众对高品质生活的新期待。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eastAsia="黑体"/>
          <w:sz w:val="32"/>
          <w:szCs w:val="32"/>
          <w:highlight w:val="none"/>
          <w:lang w:eastAsia="zh-CN"/>
        </w:rPr>
      </w:pPr>
      <w:r>
        <w:rPr>
          <w:rFonts w:hint="eastAsia" w:eastAsia="黑体"/>
          <w:sz w:val="32"/>
          <w:szCs w:val="32"/>
          <w:highlight w:val="none"/>
          <w:lang w:eastAsia="zh-CN"/>
        </w:rPr>
        <w:t>二、工作原则</w:t>
      </w:r>
    </w:p>
    <w:p>
      <w:pPr>
        <w:spacing w:line="580" w:lineRule="exact"/>
        <w:ind w:firstLine="642" w:firstLineChars="200"/>
        <w:outlineLvl w:val="1"/>
        <w:rPr>
          <w:rFonts w:hint="eastAsia" w:eastAsia="仿宋_GB2312"/>
          <w:sz w:val="32"/>
          <w:szCs w:val="32"/>
          <w:lang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坚持保障基本。</w:t>
      </w:r>
      <w:r>
        <w:rPr>
          <w:rFonts w:hint="eastAsia" w:eastAsia="仿宋_GB2312"/>
          <w:sz w:val="32"/>
          <w:szCs w:val="32"/>
        </w:rPr>
        <w:t>牢固树立保障基本的原则，充分发挥医保基金战略购买作用，</w:t>
      </w:r>
      <w:r>
        <w:rPr>
          <w:rFonts w:hint="eastAsia" w:ascii="仿宋_GB2312" w:hAnsi="仿宋_GB2312" w:eastAsia="仿宋_GB2312" w:cs="仿宋_GB2312"/>
          <w:sz w:val="32"/>
          <w:szCs w:val="32"/>
        </w:rPr>
        <w:t>合理确定</w:t>
      </w:r>
      <w:r>
        <w:rPr>
          <w:rFonts w:hint="eastAsia" w:ascii="仿宋_GB2312" w:hAnsi="仿宋_GB2312" w:eastAsia="仿宋_GB2312" w:cs="仿宋_GB2312"/>
          <w:sz w:val="32"/>
          <w:szCs w:val="32"/>
          <w:lang w:val="en-US" w:eastAsia="zh-CN"/>
        </w:rPr>
        <w:t>耗材目录结构、</w:t>
      </w:r>
      <w:r>
        <w:rPr>
          <w:rFonts w:hint="eastAsia" w:ascii="仿宋_GB2312" w:hAnsi="仿宋_GB2312" w:eastAsia="仿宋_GB2312" w:cs="仿宋_GB2312"/>
          <w:sz w:val="32"/>
          <w:szCs w:val="32"/>
        </w:rPr>
        <w:t>支付范围和支付标准。</w:t>
      </w:r>
    </w:p>
    <w:p>
      <w:pPr>
        <w:spacing w:line="580" w:lineRule="exact"/>
        <w:ind w:firstLine="642" w:firstLineChars="200"/>
        <w:outlineLvl w:val="1"/>
        <w:rPr>
          <w:rFonts w:hint="eastAsia" w:eastAsia="仿宋_GB2312"/>
          <w:sz w:val="32"/>
          <w:szCs w:val="32"/>
          <w:lang w:eastAsia="zh-CN"/>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坚持规范统一。</w:t>
      </w:r>
      <w:r>
        <w:rPr>
          <w:rFonts w:hint="eastAsia" w:ascii="Times New Roman" w:hAnsi="Times New Roman" w:eastAsia="仿宋_GB2312"/>
          <w:sz w:val="32"/>
          <w:szCs w:val="32"/>
          <w:highlight w:val="none"/>
        </w:rPr>
        <w:t>《</w:t>
      </w:r>
      <w:r>
        <w:rPr>
          <w:rFonts w:hint="eastAsia" w:eastAsia="仿宋_GB2312"/>
          <w:sz w:val="32"/>
          <w:szCs w:val="32"/>
          <w:highlight w:val="none"/>
          <w:lang w:val="en-US" w:eastAsia="zh-CN"/>
        </w:rPr>
        <w:t>耗材</w:t>
      </w:r>
      <w:r>
        <w:rPr>
          <w:rFonts w:hint="eastAsia" w:ascii="Times New Roman" w:hAnsi="Times New Roman" w:eastAsia="仿宋_GB2312"/>
          <w:sz w:val="32"/>
          <w:szCs w:val="32"/>
          <w:highlight w:val="none"/>
        </w:rPr>
        <w:t>目录》</w:t>
      </w:r>
      <w:r>
        <w:rPr>
          <w:rFonts w:hint="eastAsia" w:ascii="仿宋_GB2312" w:hAnsi="仿宋_GB2312" w:eastAsia="仿宋_GB2312" w:cs="仿宋_GB2312"/>
          <w:sz w:val="32"/>
          <w:szCs w:val="32"/>
        </w:rPr>
        <w:t>采用“国家医保局医保医用耗材分类与代码”中的“通用名+材质特征”进行管理，逐步向医保通用名管理过渡。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caps w:val="0"/>
          <w:spacing w:val="0"/>
          <w:sz w:val="32"/>
          <w:szCs w:val="32"/>
          <w:shd w:val="clear"/>
          <w:lang w:val="en-US" w:eastAsia="zh-CN"/>
        </w:rPr>
        <w:t>（三）坚持公正公开。</w:t>
      </w:r>
      <w:r>
        <w:rPr>
          <w:rFonts w:hint="eastAsia" w:ascii="仿宋_GB2312" w:hAnsi="仿宋_GB2312" w:eastAsia="仿宋_GB2312" w:cs="仿宋_GB2312"/>
          <w:i w:val="0"/>
          <w:caps w:val="0"/>
          <w:color w:val="auto"/>
          <w:spacing w:val="0"/>
          <w:sz w:val="32"/>
          <w:szCs w:val="32"/>
          <w:shd w:val="clear" w:fill="FFFFFF"/>
          <w:lang w:val="en-US" w:eastAsia="zh-CN"/>
        </w:rPr>
        <w:t>完善工作机制，规范工作程序，主动将目录制定过程向社会公开。</w:t>
      </w:r>
      <w:r>
        <w:rPr>
          <w:rFonts w:hint="eastAsia" w:eastAsia="仿宋_GB2312"/>
          <w:sz w:val="32"/>
          <w:szCs w:val="32"/>
          <w:lang w:val="en-US" w:eastAsia="zh-CN"/>
        </w:rPr>
        <w:t>通过</w:t>
      </w:r>
      <w:r>
        <w:rPr>
          <w:rFonts w:hint="eastAsia" w:eastAsia="仿宋_GB2312"/>
          <w:sz w:val="32"/>
          <w:szCs w:val="32"/>
        </w:rPr>
        <w:t>专家</w:t>
      </w:r>
      <w:r>
        <w:rPr>
          <w:rFonts w:hint="eastAsia" w:eastAsia="仿宋_GB2312"/>
          <w:sz w:val="32"/>
          <w:szCs w:val="32"/>
          <w:lang w:val="en-US" w:eastAsia="zh-CN"/>
        </w:rPr>
        <w:t>评审</w:t>
      </w:r>
      <w:r>
        <w:rPr>
          <w:rFonts w:hint="eastAsia" w:eastAsia="仿宋_GB2312"/>
          <w:sz w:val="32"/>
          <w:szCs w:val="32"/>
        </w:rPr>
        <w:t>，将临床价值高、经济性评价优良的治疗性医用耗材纳入医保支付范围</w:t>
      </w:r>
      <w:r>
        <w:rPr>
          <w:rFonts w:hint="eastAsia" w:ascii="仿宋_GB2312" w:hAnsi="仿宋_GB2312" w:eastAsia="仿宋_GB2312" w:cs="仿宋_GB2312"/>
          <w:i w:val="0"/>
          <w:caps w:val="0"/>
          <w:color w:val="auto"/>
          <w:spacing w:val="0"/>
          <w:sz w:val="32"/>
          <w:szCs w:val="32"/>
          <w:shd w:val="clear" w:fill="FFFFFF"/>
          <w:lang w:val="en-US" w:eastAsia="zh-CN"/>
        </w:rPr>
        <w:t>，</w:t>
      </w:r>
      <w:r>
        <w:rPr>
          <w:rFonts w:hint="eastAsia" w:ascii="仿宋_GB2312" w:hAnsi="仿宋_GB2312" w:eastAsia="仿宋_GB2312" w:cs="仿宋_GB2312"/>
          <w:sz w:val="32"/>
          <w:szCs w:val="32"/>
        </w:rPr>
        <w:t>不断提升医保医用耗材管理科学化、规范化水平。</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坚持动态调整。</w:t>
      </w:r>
      <w:r>
        <w:rPr>
          <w:rFonts w:hint="eastAsia" w:ascii="Times New Roman" w:hAnsi="Times New Roman" w:eastAsia="仿宋_GB2312" w:cs="Times New Roman"/>
          <w:b w:val="0"/>
          <w:bCs w:val="0"/>
          <w:sz w:val="32"/>
          <w:szCs w:val="32"/>
          <w:lang w:val="en-US" w:eastAsia="zh-CN"/>
        </w:rPr>
        <w:t>结合</w:t>
      </w:r>
      <w:r>
        <w:rPr>
          <w:rFonts w:hint="eastAsia" w:ascii="仿宋_GB2312" w:hAnsi="仿宋_GB2312" w:eastAsia="仿宋_GB2312" w:cs="仿宋_GB2312"/>
          <w:i w:val="0"/>
          <w:caps w:val="0"/>
          <w:color w:val="auto"/>
          <w:spacing w:val="0"/>
          <w:sz w:val="32"/>
          <w:szCs w:val="32"/>
          <w:shd w:val="clear" w:fill="FFFFFF"/>
          <w:lang w:val="en-US" w:eastAsia="zh-CN"/>
        </w:rPr>
        <w:t>医疗服务项目调整、医疗机构临床需求、医疗技术进步等因素，动态调整纳入</w:t>
      </w:r>
      <w:r>
        <w:rPr>
          <w:rFonts w:hint="eastAsia" w:ascii="Times New Roman" w:hAnsi="Times New Roman" w:eastAsia="仿宋_GB2312"/>
          <w:sz w:val="32"/>
          <w:szCs w:val="32"/>
          <w:highlight w:val="none"/>
        </w:rPr>
        <w:t>《</w:t>
      </w:r>
      <w:r>
        <w:rPr>
          <w:rFonts w:hint="eastAsia" w:eastAsia="仿宋_GB2312"/>
          <w:sz w:val="32"/>
          <w:szCs w:val="32"/>
          <w:highlight w:val="none"/>
          <w:lang w:val="en-US" w:eastAsia="zh-CN"/>
        </w:rPr>
        <w:t>耗材</w:t>
      </w:r>
      <w:r>
        <w:rPr>
          <w:rFonts w:hint="eastAsia" w:ascii="Times New Roman" w:hAnsi="Times New Roman" w:eastAsia="仿宋_GB2312"/>
          <w:sz w:val="32"/>
          <w:szCs w:val="32"/>
          <w:highlight w:val="none"/>
        </w:rPr>
        <w:t>目录》</w:t>
      </w:r>
      <w:r>
        <w:rPr>
          <w:rFonts w:hint="eastAsia" w:eastAsia="仿宋_GB2312"/>
          <w:sz w:val="32"/>
          <w:szCs w:val="32"/>
          <w:highlight w:val="none"/>
          <w:lang w:val="en-US" w:eastAsia="zh-CN"/>
        </w:rPr>
        <w:t>的</w:t>
      </w:r>
      <w:r>
        <w:rPr>
          <w:rFonts w:hint="eastAsia" w:ascii="仿宋_GB2312" w:hAnsi="仿宋_GB2312" w:eastAsia="仿宋_GB2312" w:cs="仿宋_GB2312"/>
          <w:i w:val="0"/>
          <w:caps w:val="0"/>
          <w:color w:val="auto"/>
          <w:spacing w:val="0"/>
          <w:sz w:val="32"/>
          <w:szCs w:val="32"/>
          <w:shd w:val="clear" w:fill="FFFFFF"/>
          <w:lang w:val="en-US" w:eastAsia="zh-CN"/>
        </w:rPr>
        <w:t>医用耗材范围。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eastAsia="黑体"/>
          <w:sz w:val="32"/>
          <w:szCs w:val="32"/>
          <w:highlight w:val="none"/>
          <w:lang w:eastAsia="zh-CN"/>
        </w:rPr>
      </w:pPr>
      <w:r>
        <w:rPr>
          <w:rFonts w:hint="eastAsia" w:eastAsia="黑体"/>
          <w:sz w:val="32"/>
          <w:szCs w:val="32"/>
          <w:highlight w:val="none"/>
          <w:lang w:eastAsia="zh-CN"/>
        </w:rPr>
        <w:t>三、医保医用耗材准入原则</w:t>
      </w:r>
    </w:p>
    <w:p>
      <w:pPr>
        <w:spacing w:line="578" w:lineRule="exact"/>
        <w:ind w:firstLine="640" w:firstLineChars="200"/>
        <w:outlineLvl w:val="9"/>
        <w:rPr>
          <w:rFonts w:hint="default" w:ascii="Times New Roman" w:hAnsi="Times New Roman" w:eastAsia="仿宋_GB2312"/>
          <w:sz w:val="32"/>
          <w:szCs w:val="32"/>
          <w:highlight w:val="none"/>
          <w:lang w:val="en-US" w:eastAsia="zh-CN"/>
        </w:rPr>
      </w:pPr>
      <w:r>
        <w:rPr>
          <w:rFonts w:hint="eastAsia" w:eastAsia="仿宋_GB2312" w:cs="Arial"/>
          <w:b w:val="0"/>
          <w:bCs w:val="0"/>
          <w:sz w:val="32"/>
          <w:szCs w:val="32"/>
          <w:highlight w:val="none"/>
          <w:lang w:val="en-US" w:eastAsia="zh-CN"/>
        </w:rPr>
        <w:t>（</w:t>
      </w:r>
      <w:r>
        <w:rPr>
          <w:rFonts w:hint="eastAsia" w:ascii="Times New Roman" w:hAnsi="Times New Roman" w:eastAsia="仿宋_GB2312" w:cs="Arial"/>
          <w:b w:val="0"/>
          <w:bCs w:val="0"/>
          <w:sz w:val="32"/>
          <w:szCs w:val="32"/>
          <w:highlight w:val="none"/>
          <w:lang w:val="en-US" w:eastAsia="zh-CN"/>
        </w:rPr>
        <w:t>一</w:t>
      </w:r>
      <w:r>
        <w:rPr>
          <w:rFonts w:hint="eastAsia" w:eastAsia="仿宋_GB2312" w:cs="Arial"/>
          <w:b w:val="0"/>
          <w:bCs w:val="0"/>
          <w:sz w:val="32"/>
          <w:szCs w:val="32"/>
          <w:highlight w:val="none"/>
          <w:lang w:val="en-US" w:eastAsia="zh-CN"/>
        </w:rPr>
        <w:t>）</w:t>
      </w:r>
      <w:r>
        <w:rPr>
          <w:rFonts w:hint="eastAsia" w:ascii="Times New Roman" w:hAnsi="Times New Roman" w:eastAsia="仿宋_GB2312"/>
          <w:sz w:val="32"/>
          <w:szCs w:val="32"/>
          <w:highlight w:val="none"/>
        </w:rPr>
        <w:t xml:space="preserve"> </w:t>
      </w:r>
      <w:r>
        <w:rPr>
          <w:rFonts w:hint="eastAsia" w:eastAsia="仿宋_GB2312"/>
          <w:sz w:val="32"/>
          <w:szCs w:val="32"/>
          <w:highlight w:val="none"/>
          <w:lang w:val="en-US" w:eastAsia="zh-CN"/>
        </w:rPr>
        <w:t>符合以下条件的医用耗材，准予纳入</w:t>
      </w:r>
      <w:r>
        <w:rPr>
          <w:rFonts w:hint="eastAsia" w:eastAsia="仿宋_GB2312" w:cs="Arial"/>
          <w:sz w:val="32"/>
          <w:szCs w:val="32"/>
          <w:highlight w:val="none"/>
          <w:lang w:eastAsia="zh-CN"/>
        </w:rPr>
        <w:t>《耗材目录》：</w:t>
      </w:r>
    </w:p>
    <w:p>
      <w:pPr>
        <w:spacing w:line="578" w:lineRule="exact"/>
        <w:ind w:firstLine="640" w:firstLineChars="200"/>
        <w:outlineLvl w:val="9"/>
        <w:rPr>
          <w:rFonts w:hint="eastAsia" w:eastAsia="仿宋_GB2312" w:cs="Arial"/>
          <w:sz w:val="32"/>
          <w:szCs w:val="32"/>
          <w:highlight w:val="none"/>
        </w:rPr>
      </w:pPr>
      <w:r>
        <w:rPr>
          <w:rFonts w:hint="eastAsia" w:eastAsia="仿宋_GB2312" w:cs="Arial"/>
          <w:b w:val="0"/>
          <w:bCs w:val="0"/>
          <w:sz w:val="32"/>
          <w:szCs w:val="32"/>
          <w:highlight w:val="none"/>
          <w:lang w:val="en-US" w:eastAsia="zh-CN"/>
        </w:rPr>
        <w:t>1.</w:t>
      </w:r>
      <w:r>
        <w:rPr>
          <w:rFonts w:hint="eastAsia" w:eastAsia="仿宋_GB2312" w:cs="Arial"/>
          <w:sz w:val="32"/>
          <w:szCs w:val="32"/>
          <w:highlight w:val="none"/>
        </w:rPr>
        <w:t>临床必需、安全有效、价格合理；</w:t>
      </w:r>
    </w:p>
    <w:p>
      <w:pPr>
        <w:spacing w:line="578" w:lineRule="exact"/>
        <w:ind w:firstLine="640" w:firstLineChars="200"/>
        <w:outlineLvl w:val="9"/>
        <w:rPr>
          <w:rFonts w:hint="eastAsia" w:ascii="Times New Roman" w:hAnsi="Times New Roman" w:eastAsia="仿宋_GB2312" w:cs="Arial"/>
          <w:b w:val="0"/>
          <w:bCs w:val="0"/>
          <w:sz w:val="32"/>
          <w:szCs w:val="32"/>
          <w:highlight w:val="none"/>
          <w:lang w:val="en-US" w:eastAsia="zh-CN"/>
        </w:rPr>
      </w:pPr>
      <w:r>
        <w:rPr>
          <w:rFonts w:hint="eastAsia" w:eastAsia="仿宋_GB2312" w:cs="Arial"/>
          <w:b w:val="0"/>
          <w:bCs w:val="0"/>
          <w:sz w:val="32"/>
          <w:szCs w:val="32"/>
          <w:highlight w:val="none"/>
          <w:lang w:val="en-US" w:eastAsia="zh-CN"/>
        </w:rPr>
        <w:t>2.具有药品监督管理部门核发的注册批件或按规定在药品监督管理部门备案，且在有效期内；</w:t>
      </w:r>
    </w:p>
    <w:p>
      <w:pPr>
        <w:spacing w:line="578" w:lineRule="exact"/>
        <w:ind w:firstLine="640" w:firstLineChars="200"/>
        <w:outlineLvl w:val="9"/>
        <w:rPr>
          <w:rFonts w:hint="eastAsia" w:eastAsia="仿宋_GB2312" w:cs="Arial"/>
          <w:sz w:val="32"/>
          <w:szCs w:val="32"/>
          <w:highlight w:val="none"/>
        </w:rPr>
      </w:pPr>
      <w:r>
        <w:rPr>
          <w:rFonts w:hint="eastAsia" w:eastAsia="仿宋_GB2312" w:cs="Arial"/>
          <w:sz w:val="32"/>
          <w:szCs w:val="32"/>
          <w:highlight w:val="none"/>
          <w:lang w:val="en-US" w:eastAsia="zh-CN"/>
        </w:rPr>
        <w:t>3.</w:t>
      </w:r>
      <w:r>
        <w:rPr>
          <w:rFonts w:hint="eastAsia" w:eastAsia="仿宋_GB2312" w:cs="Arial"/>
          <w:sz w:val="32"/>
          <w:szCs w:val="32"/>
          <w:highlight w:val="none"/>
        </w:rPr>
        <w:t>根据我市医疗服务项目价格文件规定可以单独收费的医用耗材；</w:t>
      </w:r>
    </w:p>
    <w:p>
      <w:pPr>
        <w:spacing w:line="578" w:lineRule="exact"/>
        <w:ind w:firstLine="640" w:firstLineChars="200"/>
        <w:outlineLvl w:val="9"/>
        <w:rPr>
          <w:rFonts w:hint="eastAsia" w:ascii="Times New Roman" w:hAnsi="Times New Roman" w:eastAsia="仿宋_GB2312" w:cs="Arial"/>
          <w:b w:val="0"/>
          <w:bCs w:val="0"/>
          <w:sz w:val="32"/>
          <w:szCs w:val="32"/>
          <w:highlight w:val="none"/>
          <w:lang w:val="en-US" w:eastAsia="zh-CN"/>
        </w:rPr>
      </w:pPr>
      <w:r>
        <w:rPr>
          <w:rFonts w:hint="eastAsia" w:eastAsia="仿宋_GB2312" w:cs="Arial"/>
          <w:b w:val="0"/>
          <w:bCs w:val="0"/>
          <w:sz w:val="32"/>
          <w:szCs w:val="32"/>
          <w:highlight w:val="none"/>
          <w:lang w:val="en-US" w:eastAsia="zh-CN"/>
        </w:rPr>
        <w:t>4.</w:t>
      </w:r>
      <w:r>
        <w:rPr>
          <w:rFonts w:hint="eastAsia" w:ascii="Times New Roman" w:hAnsi="Times New Roman" w:eastAsia="仿宋_GB2312" w:cs="Arial"/>
          <w:b w:val="0"/>
          <w:bCs w:val="0"/>
          <w:sz w:val="32"/>
          <w:szCs w:val="32"/>
          <w:highlight w:val="none"/>
          <w:lang w:val="en-US" w:eastAsia="zh-CN"/>
        </w:rPr>
        <w:t>必须</w:t>
      </w:r>
      <w:r>
        <w:rPr>
          <w:rFonts w:hint="eastAsia" w:ascii="Times New Roman" w:hAnsi="Times New Roman" w:eastAsia="仿宋_GB2312" w:cs="Arial"/>
          <w:sz w:val="32"/>
          <w:szCs w:val="32"/>
          <w:highlight w:val="none"/>
        </w:rPr>
        <w:t>具有国家医保医用耗材分类</w:t>
      </w:r>
      <w:r>
        <w:rPr>
          <w:rFonts w:hint="eastAsia" w:eastAsia="仿宋_GB2312" w:cs="Arial"/>
          <w:sz w:val="32"/>
          <w:szCs w:val="32"/>
          <w:highlight w:val="none"/>
          <w:lang w:val="en-US" w:eastAsia="zh-CN"/>
        </w:rPr>
        <w:t>与</w:t>
      </w:r>
      <w:r>
        <w:rPr>
          <w:rFonts w:hint="eastAsia" w:ascii="Times New Roman" w:hAnsi="Times New Roman" w:eastAsia="仿宋_GB2312" w:cs="Arial"/>
          <w:sz w:val="32"/>
          <w:szCs w:val="32"/>
          <w:highlight w:val="none"/>
        </w:rPr>
        <w:t>代码</w:t>
      </w:r>
      <w:r>
        <w:rPr>
          <w:rFonts w:hint="eastAsia" w:ascii="Times New Roman" w:hAnsi="Times New Roman" w:eastAsia="仿宋_GB2312" w:cs="Arial"/>
          <w:sz w:val="32"/>
          <w:szCs w:val="32"/>
          <w:highlight w:val="none"/>
          <w:lang w:eastAsia="zh-CN"/>
        </w:rPr>
        <w:t>；</w:t>
      </w:r>
    </w:p>
    <w:p>
      <w:pPr>
        <w:spacing w:line="578" w:lineRule="exact"/>
        <w:ind w:firstLine="640" w:firstLineChars="200"/>
        <w:outlineLvl w:val="9"/>
        <w:rPr>
          <w:rFonts w:hint="eastAsia" w:eastAsia="仿宋_GB2312" w:cs="Arial"/>
          <w:sz w:val="32"/>
          <w:szCs w:val="32"/>
          <w:highlight w:val="none"/>
        </w:rPr>
      </w:pPr>
      <w:r>
        <w:rPr>
          <w:rFonts w:hint="eastAsia" w:eastAsia="仿宋_GB2312" w:cs="Arial"/>
          <w:b w:val="0"/>
          <w:bCs w:val="0"/>
          <w:sz w:val="32"/>
          <w:szCs w:val="32"/>
          <w:highlight w:val="none"/>
          <w:lang w:val="en-US" w:eastAsia="zh-CN"/>
        </w:rPr>
        <w:t>5.</w:t>
      </w:r>
      <w:r>
        <w:rPr>
          <w:rFonts w:hint="eastAsia" w:eastAsia="仿宋_GB2312" w:cs="Arial"/>
          <w:sz w:val="32"/>
          <w:szCs w:val="32"/>
          <w:highlight w:val="none"/>
        </w:rPr>
        <w:t>符合我市基本医疗保险、工伤保险和生育保险诊疗项目目录相关规定。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sz w:val="32"/>
          <w:szCs w:val="32"/>
          <w:highlight w:val="none"/>
        </w:rPr>
      </w:pPr>
      <w:r>
        <w:rPr>
          <w:rFonts w:hint="eastAsia" w:eastAsia="仿宋_GB2312" w:cs="Arial"/>
          <w:b w:val="0"/>
          <w:bCs w:val="0"/>
          <w:sz w:val="32"/>
          <w:szCs w:val="32"/>
          <w:highlight w:val="none"/>
          <w:lang w:val="en-US" w:eastAsia="zh-CN"/>
        </w:rPr>
        <w:t>（</w:t>
      </w:r>
      <w:r>
        <w:rPr>
          <w:rFonts w:hint="eastAsia" w:ascii="Times New Roman" w:hAnsi="Times New Roman" w:eastAsia="仿宋_GB2312" w:cs="Arial"/>
          <w:b w:val="0"/>
          <w:bCs w:val="0"/>
          <w:sz w:val="32"/>
          <w:szCs w:val="32"/>
          <w:highlight w:val="none"/>
          <w:lang w:val="en-US" w:eastAsia="zh-CN"/>
        </w:rPr>
        <w:t>二</w:t>
      </w:r>
      <w:r>
        <w:rPr>
          <w:rFonts w:hint="eastAsia" w:eastAsia="仿宋_GB2312" w:cs="Arial"/>
          <w:b w:val="0"/>
          <w:bCs w:val="0"/>
          <w:sz w:val="32"/>
          <w:szCs w:val="32"/>
          <w:highlight w:val="none"/>
          <w:lang w:val="en-US" w:eastAsia="zh-CN"/>
        </w:rPr>
        <w:t>）</w:t>
      </w:r>
      <w:r>
        <w:rPr>
          <w:rFonts w:hint="eastAsia" w:ascii="Times New Roman" w:hAnsi="Times New Roman" w:eastAsia="仿宋_GB2312"/>
          <w:sz w:val="32"/>
          <w:szCs w:val="32"/>
          <w:highlight w:val="none"/>
        </w:rPr>
        <w:t>以下</w:t>
      </w:r>
      <w:r>
        <w:rPr>
          <w:rFonts w:hint="eastAsia" w:eastAsia="仿宋_GB2312"/>
          <w:sz w:val="32"/>
          <w:szCs w:val="32"/>
          <w:highlight w:val="none"/>
          <w:lang w:val="en-US" w:eastAsia="zh-CN"/>
        </w:rPr>
        <w:t>医用耗材</w:t>
      </w:r>
      <w:r>
        <w:rPr>
          <w:rFonts w:hint="eastAsia" w:ascii="Times New Roman" w:hAnsi="Times New Roman" w:eastAsia="仿宋_GB2312"/>
          <w:sz w:val="32"/>
          <w:szCs w:val="32"/>
          <w:highlight w:val="none"/>
        </w:rPr>
        <w:t>不</w:t>
      </w:r>
      <w:r>
        <w:rPr>
          <w:rFonts w:hint="eastAsia" w:eastAsia="仿宋_GB2312"/>
          <w:sz w:val="32"/>
          <w:szCs w:val="32"/>
          <w:highlight w:val="none"/>
          <w:lang w:val="en-US" w:eastAsia="zh-CN"/>
        </w:rPr>
        <w:t>予</w:t>
      </w:r>
      <w:r>
        <w:rPr>
          <w:rFonts w:hint="eastAsia" w:ascii="Times New Roman" w:hAnsi="Times New Roman" w:eastAsia="仿宋_GB2312"/>
          <w:sz w:val="32"/>
          <w:szCs w:val="32"/>
          <w:highlight w:val="none"/>
        </w:rPr>
        <w:t>纳入</w:t>
      </w:r>
      <w:r>
        <w:rPr>
          <w:rFonts w:hint="eastAsia" w:eastAsia="仿宋_GB2312"/>
          <w:sz w:val="32"/>
          <w:szCs w:val="32"/>
          <w:highlight w:val="none"/>
          <w:lang w:eastAsia="zh-CN"/>
        </w:rPr>
        <w:t>《耗材目录》</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sz w:val="32"/>
          <w:szCs w:val="32"/>
          <w:highlight w:val="none"/>
          <w:lang w:eastAsia="zh-CN"/>
        </w:rPr>
      </w:pPr>
      <w:r>
        <w:rPr>
          <w:rFonts w:hint="eastAsia" w:eastAsia="仿宋_GB2312" w:cs="Arial"/>
          <w:b w:val="0"/>
          <w:bCs w:val="0"/>
          <w:sz w:val="32"/>
          <w:szCs w:val="32"/>
          <w:highlight w:val="none"/>
          <w:lang w:val="en-US" w:eastAsia="zh-CN"/>
        </w:rPr>
        <w:t>1.</w:t>
      </w:r>
      <w:r>
        <w:rPr>
          <w:rFonts w:hint="eastAsia" w:ascii="Times New Roman" w:hAnsi="Times New Roman" w:eastAsia="仿宋_GB2312"/>
          <w:sz w:val="32"/>
          <w:szCs w:val="32"/>
          <w:highlight w:val="none"/>
        </w:rPr>
        <w:t>非治疗性康复器具、自用的保健、按摩、检查和治疗耗材。各种美容、健美以及非功能性整容、矫形相关医用耗材。各种眼镜、义齿、义眼、义肢、助听器等康复性器具</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sz w:val="32"/>
          <w:szCs w:val="32"/>
          <w:highlight w:val="none"/>
          <w:lang w:eastAsia="zh-CN"/>
        </w:rPr>
      </w:pPr>
      <w:r>
        <w:rPr>
          <w:rFonts w:hint="eastAsia" w:eastAsia="仿宋_GB2312"/>
          <w:sz w:val="32"/>
          <w:szCs w:val="32"/>
          <w:highlight w:val="none"/>
          <w:lang w:val="en-US" w:eastAsia="zh-CN"/>
        </w:rPr>
        <w:t>2.</w:t>
      </w:r>
      <w:r>
        <w:rPr>
          <w:rFonts w:hint="eastAsia" w:ascii="Times New Roman" w:hAnsi="Times New Roman" w:eastAsia="仿宋_GB2312"/>
          <w:sz w:val="32"/>
          <w:szCs w:val="32"/>
          <w:highlight w:val="none"/>
        </w:rPr>
        <w:t>属于医疗服务价格项目成本构成，不可单独收费的医用耗材</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sz w:val="32"/>
          <w:szCs w:val="32"/>
          <w:highlight w:val="none"/>
        </w:rPr>
      </w:pPr>
      <w:r>
        <w:rPr>
          <w:rFonts w:hint="eastAsia" w:eastAsia="仿宋_GB2312" w:cs="Arial"/>
          <w:b w:val="0"/>
          <w:bCs w:val="0"/>
          <w:sz w:val="32"/>
          <w:szCs w:val="32"/>
          <w:highlight w:val="none"/>
          <w:lang w:val="en-US" w:eastAsia="zh-CN"/>
        </w:rPr>
        <w:t>3.</w:t>
      </w:r>
      <w:r>
        <w:rPr>
          <w:rFonts w:hint="eastAsia" w:ascii="Times New Roman" w:hAnsi="Times New Roman" w:eastAsia="仿宋_GB2312"/>
          <w:sz w:val="32"/>
          <w:szCs w:val="32"/>
          <w:highlight w:val="none"/>
        </w:rPr>
        <w:t>安全性、经济性风险大于收益的，医疗器械主管部门撤销、吊销、注销医疗器械注册、批准文件的。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仿宋_GB2312" w:cs="Arial"/>
          <w:sz w:val="32"/>
          <w:szCs w:val="32"/>
          <w:highlight w:val="none"/>
        </w:rPr>
      </w:pPr>
      <w:r>
        <w:rPr>
          <w:rFonts w:hint="eastAsia" w:eastAsia="仿宋_GB2312" w:cs="Arial"/>
          <w:b w:val="0"/>
          <w:bCs w:val="0"/>
          <w:sz w:val="32"/>
          <w:szCs w:val="32"/>
          <w:highlight w:val="none"/>
          <w:lang w:val="en-US" w:eastAsia="zh-CN"/>
        </w:rPr>
        <w:t>4.</w:t>
      </w:r>
      <w:r>
        <w:rPr>
          <w:rFonts w:hint="eastAsia" w:ascii="Times New Roman" w:hAnsi="Times New Roman" w:eastAsia="仿宋_GB2312"/>
          <w:sz w:val="32"/>
          <w:szCs w:val="32"/>
          <w:highlight w:val="none"/>
        </w:rPr>
        <w:t>其他不符合</w:t>
      </w:r>
      <w:r>
        <w:rPr>
          <w:rFonts w:hint="eastAsia" w:eastAsia="仿宋_GB2312"/>
          <w:sz w:val="32"/>
          <w:szCs w:val="32"/>
          <w:highlight w:val="none"/>
          <w:lang w:val="en-US" w:eastAsia="zh-CN"/>
        </w:rPr>
        <w:t>纳入</w:t>
      </w:r>
      <w:r>
        <w:rPr>
          <w:rFonts w:hint="eastAsia" w:ascii="Times New Roman" w:hAnsi="Times New Roman" w:eastAsia="仿宋_GB2312"/>
          <w:sz w:val="32"/>
          <w:szCs w:val="32"/>
          <w:highlight w:val="none"/>
        </w:rPr>
        <w:t>基本医疗保险规</w:t>
      </w:r>
      <w:r>
        <w:rPr>
          <w:rFonts w:hint="eastAsia" w:eastAsia="仿宋_GB2312"/>
          <w:sz w:val="32"/>
          <w:szCs w:val="32"/>
          <w:highlight w:val="none"/>
          <w:lang w:eastAsia="zh-CN"/>
        </w:rPr>
        <w:t>定</w:t>
      </w:r>
      <w:r>
        <w:rPr>
          <w:rFonts w:hint="eastAsia" w:eastAsia="仿宋_GB2312"/>
          <w:sz w:val="32"/>
          <w:szCs w:val="32"/>
          <w:highlight w:val="none"/>
          <w:lang w:val="en-US" w:eastAsia="zh-CN"/>
        </w:rPr>
        <w:t>支付范围</w:t>
      </w:r>
      <w:r>
        <w:rPr>
          <w:rFonts w:hint="eastAsia" w:ascii="Times New Roman" w:hAnsi="Times New Roman" w:eastAsia="仿宋_GB2312"/>
          <w:sz w:val="32"/>
          <w:szCs w:val="32"/>
          <w:highlight w:val="none"/>
        </w:rPr>
        <w:t>的</w:t>
      </w:r>
      <w:r>
        <w:rPr>
          <w:rFonts w:hint="eastAsia" w:eastAsia="仿宋_GB2312"/>
          <w:sz w:val="32"/>
          <w:szCs w:val="32"/>
          <w:highlight w:val="none"/>
          <w:lang w:val="en-US" w:eastAsia="zh-CN"/>
        </w:rPr>
        <w:t>医用耗材</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Times New Roman" w:hAnsi="Times New Roman" w:eastAsia="黑体" w:cs="Arial"/>
          <w:sz w:val="32"/>
          <w:szCs w:val="32"/>
          <w:highlight w:val="none"/>
        </w:rPr>
      </w:pPr>
      <w:r>
        <w:rPr>
          <w:rFonts w:hint="eastAsia" w:eastAsia="黑体"/>
          <w:sz w:val="32"/>
          <w:szCs w:val="32"/>
          <w:highlight w:val="none"/>
          <w:lang w:eastAsia="zh-CN"/>
        </w:rPr>
        <w:t>四、《耗材目录》</w:t>
      </w:r>
      <w:r>
        <w:rPr>
          <w:rFonts w:hint="eastAsia" w:ascii="Times New Roman" w:hAnsi="Times New Roman" w:eastAsia="黑体"/>
          <w:sz w:val="32"/>
          <w:szCs w:val="32"/>
          <w:highlight w:val="none"/>
        </w:rPr>
        <w:t>的管理</w:t>
      </w:r>
      <w:r>
        <w:rPr>
          <w:rFonts w:hint="eastAsia" w:eastAsia="黑体"/>
          <w:sz w:val="32"/>
          <w:szCs w:val="32"/>
          <w:highlight w:val="none"/>
          <w:lang w:eastAsia="zh-CN"/>
        </w:rPr>
        <w:t>和使用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sz w:val="32"/>
          <w:szCs w:val="32"/>
          <w:highlight w:val="none"/>
          <w:lang w:eastAsia="zh-CN"/>
        </w:rPr>
      </w:pPr>
      <w:r>
        <w:rPr>
          <w:rFonts w:hint="eastAsia" w:eastAsia="仿宋_GB2312" w:cs="Arial"/>
          <w:b w:val="0"/>
          <w:bCs w:val="0"/>
          <w:sz w:val="32"/>
          <w:szCs w:val="32"/>
          <w:highlight w:val="none"/>
          <w:lang w:val="en-US" w:eastAsia="zh-CN"/>
        </w:rPr>
        <w:t>（</w:t>
      </w:r>
      <w:r>
        <w:rPr>
          <w:rFonts w:hint="eastAsia" w:ascii="Times New Roman" w:hAnsi="Times New Roman" w:eastAsia="仿宋_GB2312" w:cs="Arial"/>
          <w:b w:val="0"/>
          <w:bCs w:val="0"/>
          <w:sz w:val="32"/>
          <w:szCs w:val="32"/>
          <w:highlight w:val="none"/>
          <w:lang w:val="en-US" w:eastAsia="zh-CN"/>
        </w:rPr>
        <w:t>一</w:t>
      </w:r>
      <w:r>
        <w:rPr>
          <w:rFonts w:hint="eastAsia" w:eastAsia="仿宋_GB2312" w:cs="Arial"/>
          <w:b w:val="0"/>
          <w:bCs w:val="0"/>
          <w:sz w:val="32"/>
          <w:szCs w:val="32"/>
          <w:highlight w:val="none"/>
          <w:lang w:val="en-US" w:eastAsia="zh-CN"/>
        </w:rPr>
        <w:t>）</w:t>
      </w:r>
      <w:r>
        <w:rPr>
          <w:rFonts w:hint="eastAsia" w:eastAsia="仿宋_GB2312"/>
          <w:sz w:val="32"/>
          <w:szCs w:val="32"/>
          <w:highlight w:val="none"/>
          <w:lang w:eastAsia="zh-CN"/>
        </w:rPr>
        <w:t>《耗材目录》</w:t>
      </w:r>
      <w:r>
        <w:rPr>
          <w:rFonts w:hint="eastAsia" w:ascii="Times New Roman" w:hAnsi="Times New Roman" w:eastAsia="仿宋_GB2312"/>
          <w:sz w:val="32"/>
          <w:szCs w:val="32"/>
          <w:highlight w:val="none"/>
        </w:rPr>
        <w:t>实行“三级分类+通用名+材质特征”（15位</w:t>
      </w:r>
      <w:r>
        <w:rPr>
          <w:rFonts w:hint="eastAsia" w:eastAsia="仿宋_GB2312"/>
          <w:sz w:val="32"/>
          <w:szCs w:val="32"/>
          <w:highlight w:val="none"/>
          <w:lang w:val="en-US" w:eastAsia="zh-CN"/>
        </w:rPr>
        <w:t>国家医保局医用耗材分类与代码</w:t>
      </w:r>
      <w:r>
        <w:rPr>
          <w:rFonts w:hint="eastAsia" w:ascii="Times New Roman" w:hAnsi="Times New Roman" w:eastAsia="仿宋_GB2312"/>
          <w:sz w:val="32"/>
          <w:szCs w:val="32"/>
          <w:highlight w:val="none"/>
        </w:rPr>
        <w:t>）</w:t>
      </w:r>
      <w:r>
        <w:rPr>
          <w:rFonts w:hint="eastAsia" w:eastAsia="仿宋_GB2312"/>
          <w:sz w:val="32"/>
          <w:szCs w:val="32"/>
          <w:highlight w:val="none"/>
          <w:lang w:val="en-US" w:eastAsia="zh-CN"/>
        </w:rPr>
        <w:t>管理</w:t>
      </w:r>
      <w:r>
        <w:rPr>
          <w:rFonts w:hint="eastAsia" w:ascii="Times New Roman" w:hAnsi="Times New Roman" w:eastAsia="仿宋_GB2312"/>
          <w:sz w:val="32"/>
          <w:szCs w:val="32"/>
          <w:highlight w:val="none"/>
        </w:rPr>
        <w:t>。</w:t>
      </w:r>
      <w:r>
        <w:rPr>
          <w:rFonts w:hint="eastAsia" w:eastAsia="仿宋_GB2312"/>
          <w:sz w:val="32"/>
          <w:szCs w:val="32"/>
          <w:highlight w:val="none"/>
          <w:lang w:eastAsia="zh-CN"/>
        </w:rPr>
        <w:t>其中，</w:t>
      </w:r>
      <w:r>
        <w:rPr>
          <w:rFonts w:hint="default" w:ascii="Times New Roman" w:hAnsi="Times New Roman" w:eastAsia="仿宋_GB2312" w:cs="Times New Roman"/>
          <w:kern w:val="2"/>
          <w:sz w:val="32"/>
          <w:szCs w:val="32"/>
          <w:highlight w:val="none"/>
          <w:lang w:val="en-US" w:eastAsia="zh-CN" w:bidi="ar"/>
        </w:rPr>
        <w:t>集中带量采购医用耗材，按集中带量采购执行文件</w:t>
      </w:r>
      <w:r>
        <w:rPr>
          <w:rFonts w:hint="eastAsia" w:eastAsia="仿宋_GB2312" w:cs="Times New Roman"/>
          <w:kern w:val="2"/>
          <w:sz w:val="32"/>
          <w:szCs w:val="32"/>
          <w:highlight w:val="none"/>
          <w:lang w:val="en-US" w:eastAsia="zh-CN" w:bidi="ar"/>
        </w:rPr>
        <w:t>要求</w:t>
      </w:r>
      <w:r>
        <w:rPr>
          <w:rFonts w:hint="default" w:ascii="Times New Roman" w:hAnsi="Times New Roman" w:eastAsia="仿宋_GB2312" w:cs="Times New Roman"/>
          <w:kern w:val="2"/>
          <w:sz w:val="32"/>
          <w:szCs w:val="32"/>
          <w:highlight w:val="none"/>
          <w:lang w:val="en-US" w:eastAsia="zh-CN" w:bidi="ar"/>
        </w:rPr>
        <w:t>执行。</w:t>
      </w:r>
    </w:p>
    <w:p>
      <w:pPr>
        <w:keepNext w:val="0"/>
        <w:keepLines w:val="0"/>
        <w:widowControl w:val="0"/>
        <w:numPr>
          <w:ilvl w:val="-1"/>
          <w:numId w:val="0"/>
        </w:numPr>
        <w:suppressLineNumbers w:val="0"/>
        <w:shd w:val="clear"/>
        <w:spacing w:before="0" w:beforeAutospacing="0" w:after="0" w:afterAutospacing="0" w:line="578" w:lineRule="exact"/>
        <w:ind w:left="0" w:right="0" w:firstLine="640" w:firstLineChars="200"/>
        <w:jc w:val="both"/>
        <w:outlineLvl w:val="9"/>
        <w:rPr>
          <w:rFonts w:hint="eastAsia" w:ascii="Times New Roman" w:hAnsi="Times New Roman" w:eastAsia="仿宋_GB2312" w:cs="仿宋_GB2312"/>
          <w:i w:val="0"/>
          <w:iCs w:val="0"/>
          <w:caps w:val="0"/>
          <w:spacing w:val="0"/>
          <w:kern w:val="2"/>
          <w:sz w:val="32"/>
          <w:szCs w:val="32"/>
          <w:highlight w:val="none"/>
          <w:shd w:val="clear"/>
          <w:lang w:val="en-US" w:eastAsia="zh-CN" w:bidi="ar"/>
        </w:rPr>
      </w:pPr>
      <w:r>
        <w:rPr>
          <w:rFonts w:hint="eastAsia" w:eastAsia="仿宋_GB2312" w:cs="Arial"/>
          <w:b w:val="0"/>
          <w:bCs w:val="0"/>
          <w:sz w:val="32"/>
          <w:szCs w:val="32"/>
          <w:highlight w:val="none"/>
          <w:lang w:val="en-US" w:eastAsia="zh-CN"/>
        </w:rPr>
        <w:t>（二）</w:t>
      </w:r>
      <w:r>
        <w:rPr>
          <w:rFonts w:hint="eastAsia" w:eastAsia="仿宋_GB2312"/>
          <w:sz w:val="32"/>
          <w:szCs w:val="32"/>
          <w:highlight w:val="none"/>
          <w:lang w:eastAsia="zh-CN"/>
        </w:rPr>
        <w:t>《耗材目录》</w:t>
      </w:r>
      <w:r>
        <w:rPr>
          <w:rFonts w:hint="eastAsia" w:eastAsia="仿宋_GB2312"/>
          <w:sz w:val="32"/>
          <w:szCs w:val="32"/>
          <w:highlight w:val="none"/>
          <w:lang w:val="en-US" w:eastAsia="zh-CN"/>
        </w:rPr>
        <w:t>内医用耗材包括甲类、</w:t>
      </w:r>
      <w:r>
        <w:rPr>
          <w:rFonts w:hint="eastAsia" w:ascii="Times New Roman" w:hAnsi="Times New Roman" w:eastAsia="仿宋_GB2312"/>
          <w:sz w:val="32"/>
          <w:szCs w:val="32"/>
          <w:highlight w:val="none"/>
        </w:rPr>
        <w:t>乙类</w:t>
      </w:r>
      <w:r>
        <w:rPr>
          <w:rFonts w:hint="eastAsia" w:eastAsia="仿宋_GB2312"/>
          <w:sz w:val="32"/>
          <w:szCs w:val="32"/>
          <w:highlight w:val="none"/>
          <w:lang w:eastAsia="zh-CN"/>
        </w:rPr>
        <w:t>。</w:t>
      </w:r>
      <w:r>
        <w:rPr>
          <w:rFonts w:hint="eastAsia" w:eastAsia="仿宋_GB2312" w:cs="仿宋_GB2312"/>
          <w:kern w:val="2"/>
          <w:sz w:val="32"/>
          <w:szCs w:val="32"/>
          <w:highlight w:val="none"/>
          <w:lang w:val="en-US" w:eastAsia="zh-CN" w:bidi="ar"/>
        </w:rPr>
        <w:t>甲类医用耗材确定医保最高支付标准，</w:t>
      </w:r>
      <w:r>
        <w:rPr>
          <w:rFonts w:hint="eastAsia" w:hAnsi="Times New Roman" w:eastAsia="仿宋_GB2312" w:cs="仿宋_GB2312"/>
          <w:kern w:val="2"/>
          <w:sz w:val="32"/>
          <w:szCs w:val="32"/>
          <w:highlight w:val="none"/>
          <w:lang w:val="en-US" w:eastAsia="zh-CN" w:bidi="ar"/>
        </w:rPr>
        <w:t>不设定个人</w:t>
      </w:r>
      <w:r>
        <w:rPr>
          <w:rFonts w:hint="eastAsia" w:eastAsia="仿宋_GB2312" w:cs="仿宋_GB2312"/>
          <w:kern w:val="2"/>
          <w:sz w:val="32"/>
          <w:szCs w:val="32"/>
          <w:highlight w:val="none"/>
          <w:lang w:val="en-US" w:eastAsia="zh-CN" w:bidi="ar"/>
        </w:rPr>
        <w:t>先</w:t>
      </w:r>
      <w:r>
        <w:rPr>
          <w:rFonts w:hint="eastAsia" w:hAnsi="Times New Roman" w:eastAsia="仿宋_GB2312" w:cs="仿宋_GB2312"/>
          <w:kern w:val="2"/>
          <w:sz w:val="32"/>
          <w:szCs w:val="32"/>
          <w:highlight w:val="none"/>
          <w:lang w:val="en-US" w:eastAsia="zh-CN" w:bidi="ar"/>
        </w:rPr>
        <w:t>行自付比例</w:t>
      </w:r>
      <w:r>
        <w:rPr>
          <w:rFonts w:hint="eastAsia" w:eastAsia="仿宋_GB2312" w:cs="仿宋_GB2312"/>
          <w:kern w:val="2"/>
          <w:sz w:val="32"/>
          <w:szCs w:val="32"/>
          <w:highlight w:val="none"/>
          <w:lang w:val="en-US" w:eastAsia="zh-CN" w:bidi="ar"/>
        </w:rPr>
        <w:t>。</w:t>
      </w:r>
      <w:r>
        <w:rPr>
          <w:rFonts w:hint="eastAsia" w:ascii="Times New Roman" w:hAnsi="Times New Roman" w:eastAsia="仿宋_GB2312" w:cs="仿宋_GB2312"/>
          <w:i w:val="0"/>
          <w:iCs w:val="0"/>
          <w:caps w:val="0"/>
          <w:spacing w:val="0"/>
          <w:kern w:val="2"/>
          <w:sz w:val="32"/>
          <w:szCs w:val="32"/>
          <w:highlight w:val="none"/>
          <w:shd w:val="clear"/>
          <w:lang w:bidi="ar"/>
        </w:rPr>
        <w:t>参保人</w:t>
      </w:r>
      <w:r>
        <w:rPr>
          <w:rFonts w:hint="eastAsia" w:ascii="Times New Roman" w:hAnsi="Times New Roman" w:eastAsia="仿宋_GB2312" w:cs="仿宋_GB2312"/>
          <w:i w:val="0"/>
          <w:iCs w:val="0"/>
          <w:caps w:val="0"/>
          <w:spacing w:val="0"/>
          <w:kern w:val="2"/>
          <w:sz w:val="32"/>
          <w:szCs w:val="32"/>
          <w:highlight w:val="none"/>
          <w:shd w:val="clear"/>
          <w:lang w:val="en-US" w:eastAsia="zh-CN" w:bidi="ar"/>
        </w:rPr>
        <w:t>员</w:t>
      </w:r>
      <w:r>
        <w:rPr>
          <w:rFonts w:hint="eastAsia" w:eastAsia="仿宋_GB2312" w:cs="仿宋_GB2312"/>
          <w:i w:val="0"/>
          <w:iCs w:val="0"/>
          <w:caps w:val="0"/>
          <w:spacing w:val="0"/>
          <w:kern w:val="2"/>
          <w:sz w:val="32"/>
          <w:szCs w:val="32"/>
          <w:highlight w:val="none"/>
          <w:shd w:val="clear"/>
          <w:lang w:val="en-US" w:eastAsia="zh-CN" w:bidi="ar"/>
        </w:rPr>
        <w:t>使用甲类</w:t>
      </w:r>
      <w:r>
        <w:rPr>
          <w:rFonts w:ascii="Times New Roman" w:hAnsi="Times New Roman" w:eastAsia="仿宋_GB2312" w:cs="仿宋_GB2312"/>
          <w:kern w:val="2"/>
          <w:sz w:val="32"/>
          <w:szCs w:val="32"/>
          <w:highlight w:val="none"/>
        </w:rPr>
        <w:t>医用耗材，</w:t>
      </w:r>
      <w:r>
        <w:rPr>
          <w:rFonts w:hint="eastAsia" w:eastAsia="仿宋_GB2312" w:cs="仿宋_GB2312"/>
          <w:kern w:val="2"/>
          <w:sz w:val="32"/>
          <w:szCs w:val="32"/>
          <w:highlight w:val="none"/>
          <w:lang w:val="en-US" w:eastAsia="zh-CN" w:bidi="ar"/>
        </w:rPr>
        <w:t>医保最高支付标准内费用，</w:t>
      </w:r>
      <w:r>
        <w:rPr>
          <w:rFonts w:hint="eastAsia" w:ascii="Times New Roman" w:hAnsi="Times New Roman" w:eastAsia="仿宋_GB2312" w:cs="仿宋_GB2312"/>
          <w:kern w:val="2"/>
          <w:sz w:val="32"/>
          <w:szCs w:val="32"/>
          <w:highlight w:val="none"/>
          <w:lang w:bidi="ar"/>
        </w:rPr>
        <w:t>医保基金据实按规定比例支付</w:t>
      </w:r>
      <w:r>
        <w:rPr>
          <w:rFonts w:hint="eastAsia" w:eastAsia="仿宋_GB2312" w:cs="仿宋_GB2312"/>
          <w:kern w:val="2"/>
          <w:sz w:val="32"/>
          <w:szCs w:val="32"/>
          <w:highlight w:val="none"/>
          <w:lang w:eastAsia="zh-CN" w:bidi="ar"/>
        </w:rPr>
        <w:t>。</w:t>
      </w:r>
      <w:r>
        <w:rPr>
          <w:rFonts w:hint="eastAsia" w:ascii="Times New Roman" w:hAnsi="Times New Roman" w:eastAsia="仿宋_GB2312" w:cs="仿宋_GB2312"/>
          <w:i w:val="0"/>
          <w:iCs w:val="0"/>
          <w:caps w:val="0"/>
          <w:spacing w:val="0"/>
          <w:kern w:val="2"/>
          <w:sz w:val="32"/>
          <w:szCs w:val="32"/>
          <w:highlight w:val="none"/>
          <w:shd w:val="clear"/>
          <w:lang w:bidi="ar"/>
        </w:rPr>
        <w:t>参保人</w:t>
      </w:r>
      <w:r>
        <w:rPr>
          <w:rFonts w:hint="eastAsia" w:ascii="Times New Roman" w:hAnsi="Times New Roman" w:eastAsia="仿宋_GB2312" w:cs="仿宋_GB2312"/>
          <w:i w:val="0"/>
          <w:iCs w:val="0"/>
          <w:caps w:val="0"/>
          <w:spacing w:val="0"/>
          <w:kern w:val="2"/>
          <w:sz w:val="32"/>
          <w:szCs w:val="32"/>
          <w:highlight w:val="none"/>
          <w:shd w:val="clear"/>
          <w:lang w:val="en-US" w:eastAsia="zh-CN" w:bidi="ar"/>
        </w:rPr>
        <w:t>员</w:t>
      </w:r>
      <w:r>
        <w:rPr>
          <w:rFonts w:hint="eastAsia" w:eastAsia="仿宋_GB2312" w:cs="仿宋_GB2312"/>
          <w:i w:val="0"/>
          <w:iCs w:val="0"/>
          <w:caps w:val="0"/>
          <w:spacing w:val="0"/>
          <w:kern w:val="2"/>
          <w:sz w:val="32"/>
          <w:szCs w:val="32"/>
          <w:highlight w:val="none"/>
          <w:shd w:val="clear"/>
          <w:lang w:val="en-US" w:eastAsia="zh-CN" w:bidi="ar"/>
        </w:rPr>
        <w:t>使用已</w:t>
      </w:r>
      <w:r>
        <w:rPr>
          <w:rFonts w:hint="eastAsia" w:eastAsia="仿宋_GB2312" w:cs="仿宋_GB2312"/>
          <w:kern w:val="2"/>
          <w:sz w:val="32"/>
          <w:szCs w:val="32"/>
          <w:highlight w:val="none"/>
          <w:lang w:val="en-US" w:eastAsia="zh-CN" w:bidi="ar"/>
        </w:rPr>
        <w:t>确定医保最高支付标准的乙类医用耗材时，医保最高支付标准内费用，</w:t>
      </w:r>
      <w:r>
        <w:rPr>
          <w:rFonts w:hint="eastAsia" w:eastAsia="仿宋_GB2312" w:cs="仿宋_GB2312"/>
          <w:kern w:val="2"/>
          <w:sz w:val="32"/>
          <w:szCs w:val="32"/>
          <w:highlight w:val="none"/>
          <w:lang w:eastAsia="zh-CN"/>
        </w:rPr>
        <w:t>由参保人员先行自付一定比例</w:t>
      </w:r>
      <w:r>
        <w:rPr>
          <w:rFonts w:hint="eastAsia" w:eastAsia="仿宋_GB2312" w:cs="仿宋_GB2312"/>
          <w:kern w:val="2"/>
          <w:sz w:val="32"/>
          <w:szCs w:val="32"/>
          <w:highlight w:val="none"/>
          <w:lang w:val="en-US" w:eastAsia="zh-CN"/>
        </w:rPr>
        <w:t>后，</w:t>
      </w:r>
      <w:r>
        <w:rPr>
          <w:rFonts w:hint="eastAsia" w:ascii="Times New Roman" w:hAnsi="Times New Roman" w:eastAsia="仿宋_GB2312" w:cs="仿宋_GB2312"/>
          <w:kern w:val="2"/>
          <w:sz w:val="32"/>
          <w:szCs w:val="32"/>
          <w:highlight w:val="none"/>
          <w:lang w:bidi="ar"/>
        </w:rPr>
        <w:t>医保基金按规定比例支付</w:t>
      </w:r>
      <w:r>
        <w:rPr>
          <w:rFonts w:hint="eastAsia" w:eastAsia="仿宋_GB2312" w:cs="仿宋_GB2312"/>
          <w:kern w:val="2"/>
          <w:sz w:val="32"/>
          <w:szCs w:val="32"/>
          <w:highlight w:val="none"/>
          <w:lang w:eastAsia="zh-CN" w:bidi="ar"/>
        </w:rPr>
        <w:t>；使用</w:t>
      </w:r>
      <w:r>
        <w:rPr>
          <w:rFonts w:hint="eastAsia" w:eastAsia="仿宋_GB2312" w:cs="仿宋_GB2312"/>
          <w:kern w:val="2"/>
          <w:sz w:val="32"/>
          <w:szCs w:val="32"/>
          <w:highlight w:val="none"/>
          <w:lang w:val="en-US" w:eastAsia="zh-CN" w:bidi="ar"/>
        </w:rPr>
        <w:t>未确定医保最高支付标准的乙类医用耗材按照现行支付政策执行</w:t>
      </w:r>
      <w:r>
        <w:rPr>
          <w:rFonts w:hint="eastAsia" w:eastAsia="仿宋_GB2312" w:cs="仿宋_GB2312"/>
          <w:kern w:val="2"/>
          <w:sz w:val="32"/>
          <w:szCs w:val="32"/>
          <w:highlight w:val="none"/>
          <w:lang w:eastAsia="zh-CN" w:bidi="ar"/>
        </w:rPr>
        <w:t>。</w:t>
      </w:r>
      <w:r>
        <w:rPr>
          <w:rFonts w:hint="eastAsia" w:ascii="Times New Roman" w:hAnsi="Times New Roman" w:eastAsia="仿宋_GB2312" w:cs="仿宋_GB2312"/>
          <w:kern w:val="2"/>
          <w:sz w:val="32"/>
          <w:szCs w:val="32"/>
          <w:highlight w:val="none"/>
          <w:lang w:bidi="ar"/>
        </w:rPr>
        <w:t>患者个人</w:t>
      </w:r>
      <w:r>
        <w:rPr>
          <w:rFonts w:hint="default" w:eastAsia="仿宋_GB2312" w:cs="仿宋_GB2312"/>
          <w:kern w:val="2"/>
          <w:sz w:val="32"/>
          <w:szCs w:val="32"/>
          <w:highlight w:val="none"/>
          <w:lang w:val="en" w:bidi="ar"/>
        </w:rPr>
        <w:t>自付</w:t>
      </w:r>
      <w:r>
        <w:rPr>
          <w:rFonts w:hint="eastAsia" w:ascii="Times New Roman" w:hAnsi="Times New Roman" w:eastAsia="仿宋_GB2312" w:cs="仿宋_GB2312"/>
          <w:kern w:val="2"/>
          <w:sz w:val="32"/>
          <w:szCs w:val="32"/>
          <w:highlight w:val="none"/>
          <w:lang w:bidi="ar"/>
        </w:rPr>
        <w:t>部分按照我市</w:t>
      </w:r>
      <w:r>
        <w:rPr>
          <w:rFonts w:hint="eastAsia" w:eastAsia="仿宋_GB2312" w:cs="仿宋_GB2312"/>
          <w:kern w:val="2"/>
          <w:sz w:val="32"/>
          <w:szCs w:val="32"/>
          <w:highlight w:val="none"/>
          <w:lang w:eastAsia="zh-CN" w:bidi="ar"/>
        </w:rPr>
        <w:t>相关</w:t>
      </w:r>
      <w:r>
        <w:rPr>
          <w:rFonts w:hint="eastAsia" w:ascii="Times New Roman" w:hAnsi="Times New Roman" w:eastAsia="仿宋_GB2312" w:cs="仿宋_GB2312"/>
          <w:kern w:val="2"/>
          <w:sz w:val="32"/>
          <w:szCs w:val="32"/>
          <w:highlight w:val="none"/>
          <w:lang w:bidi="ar"/>
        </w:rPr>
        <w:t>规定执行</w:t>
      </w:r>
      <w:r>
        <w:rPr>
          <w:rFonts w:hint="eastAsia" w:ascii="Times New Roman" w:hAnsi="Times New Roman" w:eastAsia="仿宋_GB2312" w:cs="仿宋_GB2312"/>
          <w:i w:val="0"/>
          <w:iCs w:val="0"/>
          <w:caps w:val="0"/>
          <w:spacing w:val="0"/>
          <w:kern w:val="2"/>
          <w:sz w:val="32"/>
          <w:szCs w:val="32"/>
          <w:highlight w:val="none"/>
          <w:shd w:val="clear"/>
          <w:lang w:val="en-US"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Arial"/>
          <w:sz w:val="32"/>
          <w:szCs w:val="32"/>
          <w:highlight w:val="none"/>
        </w:rPr>
      </w:pPr>
      <w:r>
        <w:rPr>
          <w:rFonts w:hint="eastAsia" w:eastAsia="仿宋_GB2312" w:cs="Arial"/>
          <w:b w:val="0"/>
          <w:bCs w:val="0"/>
          <w:sz w:val="32"/>
          <w:szCs w:val="32"/>
          <w:highlight w:val="none"/>
          <w:lang w:val="en-US" w:eastAsia="zh-CN"/>
        </w:rPr>
        <w:t>（三）</w:t>
      </w:r>
      <w:r>
        <w:rPr>
          <w:rFonts w:hint="eastAsia" w:eastAsia="仿宋_GB2312" w:cs="Arial"/>
          <w:sz w:val="32"/>
          <w:szCs w:val="32"/>
          <w:highlight w:val="none"/>
          <w:lang w:val="en-US" w:eastAsia="zh-CN"/>
        </w:rPr>
        <w:t>加强医保</w:t>
      </w:r>
      <w:r>
        <w:rPr>
          <w:rFonts w:hint="eastAsia" w:eastAsia="仿宋_GB2312" w:cs="Arial"/>
          <w:spacing w:val="0"/>
          <w:sz w:val="32"/>
          <w:szCs w:val="32"/>
          <w:highlight w:val="none"/>
        </w:rPr>
        <w:t>支付标准与集中采购价格协同</w:t>
      </w:r>
      <w:r>
        <w:rPr>
          <w:rFonts w:hint="eastAsia" w:eastAsia="仿宋_GB2312" w:cs="Arial"/>
          <w:spacing w:val="0"/>
          <w:sz w:val="32"/>
          <w:szCs w:val="32"/>
          <w:highlight w:val="none"/>
          <w:lang w:eastAsia="zh-CN"/>
        </w:rPr>
        <w:t>，</w:t>
      </w:r>
      <w:r>
        <w:rPr>
          <w:rFonts w:hint="eastAsia" w:ascii="Times New Roman" w:hAnsi="Times New Roman" w:eastAsia="仿宋_GB2312" w:cs="Arial"/>
          <w:sz w:val="32"/>
          <w:szCs w:val="32"/>
          <w:highlight w:val="none"/>
          <w:lang w:val="en-US" w:eastAsia="zh-CN"/>
        </w:rPr>
        <w:t>对集中采购医用耗材</w:t>
      </w:r>
      <w:r>
        <w:rPr>
          <w:rFonts w:hint="eastAsia" w:eastAsia="仿宋_GB2312" w:cs="Arial"/>
          <w:sz w:val="32"/>
          <w:szCs w:val="32"/>
          <w:highlight w:val="none"/>
          <w:lang w:val="en-US" w:eastAsia="zh-CN"/>
        </w:rPr>
        <w:t>纳入</w:t>
      </w:r>
      <w:r>
        <w:rPr>
          <w:rFonts w:hint="eastAsia" w:ascii="Times New Roman" w:hAnsi="Times New Roman" w:eastAsia="仿宋_GB2312" w:cs="Arial"/>
          <w:sz w:val="32"/>
          <w:szCs w:val="32"/>
          <w:highlight w:val="none"/>
          <w:lang w:val="en-US" w:eastAsia="zh-CN"/>
        </w:rPr>
        <w:t>医保支付范围</w:t>
      </w:r>
      <w:r>
        <w:rPr>
          <w:rFonts w:hint="eastAsia" w:eastAsia="仿宋_GB2312" w:cs="Arial"/>
          <w:sz w:val="32"/>
          <w:szCs w:val="32"/>
          <w:highlight w:val="none"/>
          <w:lang w:val="en-US" w:eastAsia="zh-CN"/>
        </w:rPr>
        <w:t>，</w:t>
      </w:r>
      <w:r>
        <w:rPr>
          <w:rFonts w:hint="eastAsia" w:ascii="Times New Roman" w:hAnsi="Times New Roman" w:eastAsia="仿宋_GB2312" w:cs="Arial"/>
          <w:sz w:val="32"/>
          <w:szCs w:val="32"/>
          <w:highlight w:val="none"/>
        </w:rPr>
        <w:t>同步确定</w:t>
      </w:r>
      <w:r>
        <w:rPr>
          <w:rFonts w:hint="eastAsia" w:eastAsia="仿宋_GB2312" w:cs="Arial"/>
          <w:sz w:val="32"/>
          <w:szCs w:val="32"/>
          <w:highlight w:val="none"/>
          <w:lang w:val="en-US" w:eastAsia="zh-CN"/>
        </w:rPr>
        <w:t>医保</w:t>
      </w:r>
      <w:r>
        <w:rPr>
          <w:rFonts w:hint="eastAsia" w:ascii="Times New Roman" w:hAnsi="Times New Roman" w:eastAsia="仿宋_GB2312" w:cs="Arial"/>
          <w:sz w:val="32"/>
          <w:szCs w:val="32"/>
          <w:highlight w:val="none"/>
        </w:rPr>
        <w:t>支付标准。</w:t>
      </w:r>
      <w:r>
        <w:rPr>
          <w:rFonts w:hint="eastAsia" w:eastAsia="仿宋_GB2312" w:cs="Arial"/>
          <w:sz w:val="32"/>
          <w:szCs w:val="32"/>
          <w:highlight w:val="none"/>
          <w:lang w:val="en-US" w:eastAsia="zh-CN"/>
        </w:rPr>
        <w:t>对于非集采医用耗材，统筹考虑参保人负担、基金承受能力等因素确定适宜的医保支付标准，并实行动态调整</w:t>
      </w:r>
      <w:r>
        <w:rPr>
          <w:rFonts w:hint="eastAsia" w:ascii="Times New Roman" w:hAnsi="Times New Roman" w:eastAsia="仿宋_GB2312" w:cs="Arial"/>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eastAsia="仿宋_GB2312" w:cs="Arial"/>
          <w:b w:val="0"/>
          <w:bCs w:val="0"/>
          <w:sz w:val="32"/>
          <w:szCs w:val="32"/>
          <w:highlight w:val="none"/>
          <w:lang w:val="en-US" w:eastAsia="zh-CN"/>
        </w:rPr>
        <w:t>（四）</w:t>
      </w:r>
      <w:r>
        <w:rPr>
          <w:rFonts w:hint="eastAsia" w:eastAsia="仿宋_GB2312" w:cs="Arial"/>
          <w:sz w:val="32"/>
          <w:szCs w:val="32"/>
          <w:highlight w:val="none"/>
          <w:lang w:val="en-US" w:eastAsia="zh-CN"/>
        </w:rPr>
        <w:t>当</w:t>
      </w:r>
      <w:r>
        <w:rPr>
          <w:rFonts w:hint="eastAsia" w:ascii="Times New Roman" w:hAnsi="Times New Roman" w:eastAsia="仿宋_GB2312"/>
          <w:sz w:val="32"/>
          <w:szCs w:val="32"/>
          <w:highlight w:val="none"/>
        </w:rPr>
        <w:t>发生国家医保局医保医用耗材分类与代码变更</w:t>
      </w:r>
      <w:r>
        <w:rPr>
          <w:rFonts w:hint="eastAsia" w:eastAsia="仿宋_GB2312"/>
          <w:sz w:val="32"/>
          <w:szCs w:val="32"/>
          <w:highlight w:val="none"/>
          <w:lang w:eastAsia="zh-CN"/>
        </w:rPr>
        <w:t>、集中带量采购结果变更等情况时</w:t>
      </w:r>
      <w:r>
        <w:rPr>
          <w:rFonts w:hint="eastAsia" w:ascii="Times New Roman" w:hAnsi="Times New Roman" w:eastAsia="仿宋_GB2312"/>
          <w:sz w:val="32"/>
          <w:szCs w:val="32"/>
          <w:highlight w:val="none"/>
        </w:rPr>
        <w:t>，及时更新结果。前15位编码发生变更时，由医保行政部门确定支付政策，</w:t>
      </w:r>
      <w:r>
        <w:rPr>
          <w:rFonts w:hint="eastAsia" w:eastAsia="仿宋_GB2312"/>
          <w:sz w:val="32"/>
          <w:szCs w:val="32"/>
          <w:highlight w:val="none"/>
          <w:lang w:val="en-US" w:eastAsia="zh-CN"/>
        </w:rPr>
        <w:t>采购部门做好编码信息映射和采购平台数据更新，</w:t>
      </w:r>
      <w:r>
        <w:rPr>
          <w:rFonts w:hint="eastAsia" w:ascii="Times New Roman" w:hAnsi="Times New Roman" w:eastAsia="仿宋_GB2312"/>
          <w:sz w:val="32"/>
          <w:szCs w:val="32"/>
          <w:highlight w:val="none"/>
        </w:rPr>
        <w:t>医保经办部门及时标识支付政策，调整医保结算系统，做好启用更新工作；16—27位编码发生变更时，</w:t>
      </w:r>
      <w:r>
        <w:rPr>
          <w:rFonts w:hint="eastAsia" w:ascii="Times New Roman" w:hAnsi="Times New Roman" w:eastAsia="仿宋_GB2312"/>
          <w:sz w:val="32"/>
          <w:szCs w:val="32"/>
          <w:highlight w:val="none"/>
          <w:lang w:val="en-US" w:eastAsia="zh-CN"/>
        </w:rPr>
        <w:t>采购部门和</w:t>
      </w:r>
      <w:r>
        <w:rPr>
          <w:rFonts w:hint="eastAsia" w:ascii="Times New Roman" w:hAnsi="Times New Roman" w:eastAsia="仿宋_GB2312"/>
          <w:sz w:val="32"/>
          <w:szCs w:val="32"/>
          <w:highlight w:val="none"/>
        </w:rPr>
        <w:t>医保经办部门</w:t>
      </w:r>
      <w:r>
        <w:rPr>
          <w:rFonts w:hint="eastAsia" w:ascii="Times New Roman" w:hAnsi="Times New Roman" w:eastAsia="仿宋_GB2312"/>
          <w:sz w:val="32"/>
          <w:szCs w:val="32"/>
          <w:highlight w:val="none"/>
          <w:lang w:val="en-US" w:eastAsia="zh-CN"/>
        </w:rPr>
        <w:t>做好信息联动，</w:t>
      </w:r>
      <w:r>
        <w:rPr>
          <w:rFonts w:hint="eastAsia" w:ascii="Times New Roman" w:hAnsi="Times New Roman" w:eastAsia="仿宋_GB2312"/>
          <w:sz w:val="32"/>
          <w:szCs w:val="32"/>
          <w:highlight w:val="none"/>
        </w:rPr>
        <w:t>及时关联更新结果。</w:t>
      </w:r>
      <w:r>
        <w:rPr>
          <w:rFonts w:hint="eastAsia" w:ascii="Times New Roman" w:hAnsi="Times New Roman" w:eastAsia="仿宋_GB2312" w:cs="Arial"/>
          <w:sz w:val="32"/>
          <w:szCs w:val="32"/>
          <w:highlight w:val="none"/>
        </w:rPr>
        <w:t>原则上</w:t>
      </w:r>
      <w:r>
        <w:rPr>
          <w:rFonts w:hint="eastAsia" w:eastAsia="仿宋_GB2312" w:cs="Arial"/>
          <w:sz w:val="32"/>
          <w:szCs w:val="32"/>
          <w:highlight w:val="none"/>
          <w:lang w:eastAsia="zh-CN"/>
        </w:rPr>
        <w:t>，</w:t>
      </w:r>
      <w:r>
        <w:rPr>
          <w:rFonts w:hint="eastAsia" w:eastAsia="仿宋_GB2312" w:cs="Arial"/>
          <w:sz w:val="32"/>
          <w:szCs w:val="32"/>
          <w:highlight w:val="none"/>
          <w:lang w:val="en-US" w:eastAsia="zh-CN"/>
        </w:rPr>
        <w:t>每个月更新一次，</w:t>
      </w:r>
      <w:r>
        <w:rPr>
          <w:rFonts w:hint="eastAsia" w:ascii="Times New Roman" w:hAnsi="Times New Roman" w:eastAsia="仿宋_GB2312" w:cs="Arial"/>
          <w:sz w:val="32"/>
          <w:szCs w:val="32"/>
          <w:highlight w:val="none"/>
        </w:rPr>
        <w:t>更新后的</w:t>
      </w:r>
      <w:r>
        <w:rPr>
          <w:rFonts w:hint="eastAsia" w:eastAsia="仿宋_GB2312" w:cs="Arial"/>
          <w:sz w:val="32"/>
          <w:szCs w:val="32"/>
          <w:highlight w:val="none"/>
          <w:lang w:val="en-US" w:eastAsia="zh-CN"/>
        </w:rPr>
        <w:t>新编码生效之日起，原</w:t>
      </w:r>
      <w:r>
        <w:rPr>
          <w:rFonts w:hint="eastAsia" w:ascii="Times New Roman" w:hAnsi="Times New Roman" w:eastAsia="仿宋_GB2312" w:cs="Arial"/>
          <w:sz w:val="32"/>
          <w:szCs w:val="32"/>
          <w:highlight w:val="none"/>
        </w:rPr>
        <w:t>医用耗材编码失效</w:t>
      </w:r>
      <w:r>
        <w:rPr>
          <w:rFonts w:hint="eastAsia" w:eastAsia="仿宋_GB2312" w:cs="Arial"/>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Arial"/>
          <w:sz w:val="32"/>
          <w:szCs w:val="32"/>
          <w:highlight w:val="none"/>
          <w:lang w:val="en-US" w:eastAsia="zh-CN"/>
        </w:rPr>
      </w:pPr>
      <w:r>
        <w:rPr>
          <w:rFonts w:hint="eastAsia" w:eastAsia="仿宋_GB2312" w:cs="Arial"/>
          <w:b w:val="0"/>
          <w:bCs w:val="0"/>
          <w:sz w:val="32"/>
          <w:szCs w:val="32"/>
          <w:highlight w:val="none"/>
          <w:lang w:val="en-US" w:eastAsia="zh-CN"/>
        </w:rPr>
        <w:t>（五）</w:t>
      </w:r>
      <w:r>
        <w:rPr>
          <w:rFonts w:hint="eastAsia" w:eastAsia="仿宋_GB2312" w:cs="Arial"/>
          <w:sz w:val="32"/>
          <w:szCs w:val="32"/>
          <w:highlight w:val="none"/>
          <w:lang w:val="en-US" w:eastAsia="zh-CN"/>
        </w:rPr>
        <w:t>定点医疗机构应优先配备使用《耗材目录》内医用耗材和医保部门组织的集中带量采购中选医用耗材。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Arial"/>
          <w:sz w:val="32"/>
          <w:szCs w:val="32"/>
          <w:highlight w:val="none"/>
        </w:rPr>
      </w:pPr>
      <w:r>
        <w:rPr>
          <w:rFonts w:hint="eastAsia" w:eastAsia="仿宋_GB2312" w:cs="Arial"/>
          <w:b w:val="0"/>
          <w:bCs w:val="0"/>
          <w:sz w:val="32"/>
          <w:szCs w:val="32"/>
          <w:highlight w:val="none"/>
          <w:lang w:val="en-US" w:eastAsia="zh-CN"/>
        </w:rPr>
        <w:t>（六）</w:t>
      </w:r>
      <w:r>
        <w:rPr>
          <w:rFonts w:hint="eastAsia" w:ascii="Times New Roman" w:hAnsi="Times New Roman" w:eastAsia="仿宋_GB2312" w:cs="Arial"/>
          <w:sz w:val="32"/>
          <w:szCs w:val="32"/>
          <w:highlight w:val="none"/>
        </w:rPr>
        <w:t>定点医药机构应</w:t>
      </w:r>
      <w:r>
        <w:rPr>
          <w:rFonts w:hint="eastAsia" w:ascii="Times New Roman" w:hAnsi="Times New Roman" w:eastAsia="仿宋_GB2312"/>
          <w:sz w:val="32"/>
          <w:szCs w:val="32"/>
          <w:highlight w:val="none"/>
        </w:rPr>
        <w:t>完善内部制度规范，</w:t>
      </w:r>
      <w:r>
        <w:rPr>
          <w:rFonts w:hint="eastAsia" w:ascii="Times New Roman" w:hAnsi="Times New Roman" w:eastAsia="仿宋_GB2312" w:cs="Arial"/>
          <w:sz w:val="32"/>
          <w:szCs w:val="32"/>
          <w:highlight w:val="none"/>
        </w:rPr>
        <w:t>加强内部管理和费用审核</w:t>
      </w:r>
      <w:r>
        <w:rPr>
          <w:rFonts w:hint="eastAsia" w:ascii="Times New Roman" w:hAnsi="Times New Roman" w:eastAsia="仿宋_GB2312"/>
          <w:sz w:val="32"/>
          <w:szCs w:val="32"/>
          <w:highlight w:val="none"/>
        </w:rPr>
        <w:t>，建立健全</w:t>
      </w:r>
      <w:r>
        <w:rPr>
          <w:rFonts w:hint="eastAsia" w:eastAsia="仿宋_GB2312"/>
          <w:sz w:val="32"/>
          <w:szCs w:val="32"/>
          <w:highlight w:val="none"/>
          <w:lang w:eastAsia="zh-CN"/>
        </w:rPr>
        <w:t>医用耗材</w:t>
      </w:r>
      <w:r>
        <w:rPr>
          <w:rFonts w:hint="eastAsia" w:eastAsia="仿宋_GB2312" w:cs="Arial"/>
          <w:sz w:val="32"/>
          <w:szCs w:val="32"/>
          <w:highlight w:val="none"/>
          <w:lang w:val="en-US" w:eastAsia="zh-CN"/>
        </w:rPr>
        <w:t>“进、销、存”</w:t>
      </w:r>
      <w:r>
        <w:rPr>
          <w:rFonts w:hint="eastAsia" w:ascii="Times New Roman" w:hAnsi="Times New Roman" w:eastAsia="仿宋_GB2312"/>
          <w:sz w:val="32"/>
          <w:szCs w:val="32"/>
          <w:highlight w:val="none"/>
        </w:rPr>
        <w:t>全流程记录和管理制度，提高</w:t>
      </w:r>
      <w:r>
        <w:rPr>
          <w:rFonts w:hint="eastAsia" w:eastAsia="仿宋_GB2312"/>
          <w:sz w:val="32"/>
          <w:szCs w:val="32"/>
          <w:highlight w:val="none"/>
          <w:lang w:val="en-US" w:eastAsia="zh-CN"/>
        </w:rPr>
        <w:t>医保医用耗材</w:t>
      </w:r>
      <w:r>
        <w:rPr>
          <w:rFonts w:hint="eastAsia" w:ascii="Times New Roman" w:hAnsi="Times New Roman" w:eastAsia="仿宋_GB2312"/>
          <w:sz w:val="32"/>
          <w:szCs w:val="32"/>
          <w:highlight w:val="none"/>
        </w:rPr>
        <w:t>管理能力，</w:t>
      </w:r>
      <w:r>
        <w:rPr>
          <w:rFonts w:hint="eastAsia" w:ascii="Times New Roman" w:hAnsi="Times New Roman" w:eastAsia="仿宋_GB2312" w:cs="Arial"/>
          <w:sz w:val="32"/>
          <w:szCs w:val="32"/>
          <w:highlight w:val="none"/>
        </w:rPr>
        <w:t>坚持合理检查、合理治疗</w:t>
      </w:r>
      <w:r>
        <w:rPr>
          <w:rFonts w:hint="eastAsia" w:eastAsia="仿宋_GB2312" w:cs="Arial"/>
          <w:sz w:val="32"/>
          <w:szCs w:val="32"/>
          <w:highlight w:val="none"/>
          <w:lang w:eastAsia="zh-CN"/>
        </w:rPr>
        <w:t>。</w:t>
      </w:r>
      <w:r>
        <w:rPr>
          <w:rFonts w:hint="eastAsia" w:eastAsia="仿宋_GB2312" w:cs="Arial"/>
          <w:sz w:val="32"/>
          <w:szCs w:val="32"/>
          <w:highlight w:val="none"/>
          <w:lang w:val="en-US" w:eastAsia="zh-CN"/>
        </w:rPr>
        <w:t>及时</w:t>
      </w:r>
      <w:r>
        <w:rPr>
          <w:rFonts w:hint="eastAsia" w:ascii="Times New Roman" w:hAnsi="Times New Roman" w:eastAsia="仿宋_GB2312" w:cs="Arial"/>
          <w:sz w:val="32"/>
          <w:szCs w:val="32"/>
          <w:highlight w:val="none"/>
        </w:rPr>
        <w:t>更新本单位所使用医用耗材</w:t>
      </w:r>
      <w:r>
        <w:rPr>
          <w:rFonts w:hint="eastAsia" w:eastAsia="仿宋_GB2312" w:cs="Arial"/>
          <w:sz w:val="32"/>
          <w:szCs w:val="32"/>
          <w:highlight w:val="none"/>
          <w:lang w:val="en-US" w:eastAsia="zh-CN"/>
        </w:rPr>
        <w:t>分类代码</w:t>
      </w:r>
      <w:r>
        <w:rPr>
          <w:rFonts w:hint="eastAsia" w:ascii="Times New Roman" w:hAnsi="Times New Roman" w:eastAsia="仿宋_GB2312" w:cs="Arial"/>
          <w:sz w:val="32"/>
          <w:szCs w:val="32"/>
          <w:highlight w:val="none"/>
        </w:rPr>
        <w:t>，上传完整、有效27 位“国家医保局医保医用耗材分类与代码”。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Arial"/>
          <w:sz w:val="32"/>
          <w:szCs w:val="32"/>
          <w:highlight w:val="none"/>
          <w:lang w:val="en-US" w:eastAsia="zh-CN"/>
        </w:rPr>
      </w:pPr>
      <w:r>
        <w:rPr>
          <w:rFonts w:hint="eastAsia" w:eastAsia="仿宋_GB2312" w:cs="Arial"/>
          <w:b w:val="0"/>
          <w:bCs w:val="0"/>
          <w:sz w:val="32"/>
          <w:szCs w:val="32"/>
          <w:highlight w:val="none"/>
          <w:lang w:val="en-US" w:eastAsia="zh-CN"/>
        </w:rPr>
        <w:t>（七）</w:t>
      </w:r>
      <w:r>
        <w:rPr>
          <w:rFonts w:hint="eastAsia" w:eastAsia="仿宋_GB2312"/>
          <w:sz w:val="32"/>
          <w:szCs w:val="32"/>
          <w:highlight w:val="none"/>
          <w:lang w:val="en-US" w:eastAsia="zh-CN"/>
        </w:rPr>
        <w:t>《耗材目录》内医用耗材应在我市医药采购平台上挂网，</w:t>
      </w:r>
      <w:r>
        <w:rPr>
          <w:rFonts w:hint="eastAsia" w:eastAsia="仿宋_GB2312" w:cs="Arial"/>
          <w:sz w:val="32"/>
          <w:szCs w:val="32"/>
          <w:highlight w:val="none"/>
          <w:lang w:val="en-US" w:eastAsia="zh-CN"/>
        </w:rPr>
        <w:t>定点医疗机构使用</w:t>
      </w:r>
      <w:r>
        <w:rPr>
          <w:rFonts w:hint="eastAsia" w:eastAsia="仿宋_GB2312"/>
          <w:sz w:val="32"/>
          <w:szCs w:val="32"/>
          <w:highlight w:val="none"/>
          <w:lang w:eastAsia="zh-CN"/>
        </w:rPr>
        <w:t>《耗材目录》</w:t>
      </w:r>
      <w:r>
        <w:rPr>
          <w:rFonts w:hint="eastAsia" w:eastAsia="仿宋_GB2312"/>
          <w:sz w:val="32"/>
          <w:szCs w:val="32"/>
          <w:highlight w:val="none"/>
          <w:lang w:val="en-US" w:eastAsia="zh-CN"/>
        </w:rPr>
        <w:t>内医用耗材</w:t>
      </w:r>
      <w:r>
        <w:rPr>
          <w:rFonts w:hint="eastAsia" w:eastAsia="仿宋_GB2312" w:cs="Times New Roman"/>
          <w:sz w:val="32"/>
          <w:szCs w:val="32"/>
          <w:highlight w:val="none"/>
          <w:lang w:eastAsia="zh-CN"/>
        </w:rPr>
        <w:t>，</w:t>
      </w:r>
      <w:r>
        <w:rPr>
          <w:rFonts w:hint="eastAsia" w:eastAsia="仿宋_GB2312"/>
          <w:sz w:val="32"/>
          <w:szCs w:val="32"/>
          <w:highlight w:val="none"/>
          <w:lang w:val="en-US" w:eastAsia="zh-CN"/>
        </w:rPr>
        <w:t>均应通过我市医药采购平台线上采购。各区医疗保障部门会同有关部门指导定点医疗机构及时采购、合理使用目录内医用耗材。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sz w:val="32"/>
          <w:szCs w:val="32"/>
          <w:highlight w:val="none"/>
        </w:rPr>
      </w:pPr>
      <w:r>
        <w:rPr>
          <w:rFonts w:hint="eastAsia" w:eastAsia="仿宋_GB2312" w:cs="Arial"/>
          <w:b w:val="0"/>
          <w:bCs w:val="0"/>
          <w:sz w:val="32"/>
          <w:szCs w:val="32"/>
          <w:highlight w:val="none"/>
          <w:lang w:val="en-US" w:eastAsia="zh-CN"/>
        </w:rPr>
        <w:t>（八）</w:t>
      </w:r>
      <w:r>
        <w:rPr>
          <w:rFonts w:hint="eastAsia" w:eastAsia="仿宋_GB2312"/>
          <w:sz w:val="32"/>
          <w:szCs w:val="32"/>
          <w:highlight w:val="none"/>
          <w:lang w:val="en-US" w:eastAsia="zh-CN"/>
        </w:rPr>
        <w:t>经办机构和采购机构要加强对</w:t>
      </w:r>
      <w:r>
        <w:rPr>
          <w:rFonts w:hint="eastAsia" w:ascii="Times New Roman" w:hAnsi="Times New Roman" w:eastAsia="仿宋_GB2312"/>
          <w:sz w:val="32"/>
          <w:szCs w:val="32"/>
          <w:highlight w:val="none"/>
        </w:rPr>
        <w:t>医用耗材采购</w:t>
      </w:r>
      <w:r>
        <w:rPr>
          <w:rFonts w:hint="eastAsia" w:eastAsia="仿宋_GB2312"/>
          <w:sz w:val="32"/>
          <w:szCs w:val="32"/>
          <w:highlight w:val="none"/>
          <w:lang w:eastAsia="zh-CN"/>
        </w:rPr>
        <w:t>、</w:t>
      </w:r>
      <w:r>
        <w:rPr>
          <w:rFonts w:hint="eastAsia" w:ascii="Times New Roman" w:hAnsi="Times New Roman" w:eastAsia="仿宋_GB2312"/>
          <w:sz w:val="32"/>
          <w:szCs w:val="32"/>
          <w:highlight w:val="none"/>
        </w:rPr>
        <w:t>使用</w:t>
      </w:r>
      <w:r>
        <w:rPr>
          <w:rFonts w:hint="eastAsia" w:ascii="仿宋_GB2312" w:hAnsi="仿宋_GB2312" w:eastAsia="仿宋_GB2312" w:cs="仿宋_GB2312"/>
          <w:kern w:val="0"/>
          <w:sz w:val="32"/>
          <w:szCs w:val="32"/>
          <w:highlight w:val="none"/>
        </w:rPr>
        <w:t>医保基金支付情况、患者负担情况、线上采购情况、网采率等情况进行监测、统计、分析</w:t>
      </w:r>
      <w:r>
        <w:rPr>
          <w:rFonts w:hint="eastAsia" w:ascii="仿宋_GB2312" w:hAnsi="仿宋_GB2312" w:eastAsia="仿宋_GB2312" w:cs="仿宋_GB2312"/>
          <w:kern w:val="0"/>
          <w:sz w:val="32"/>
          <w:szCs w:val="32"/>
          <w:highlight w:val="none"/>
          <w:lang w:eastAsia="zh-CN"/>
        </w:rPr>
        <w:t>，</w:t>
      </w:r>
      <w:r>
        <w:rPr>
          <w:rFonts w:hint="eastAsia" w:ascii="Times New Roman" w:hAnsi="Times New Roman" w:eastAsia="仿宋_GB2312"/>
          <w:sz w:val="32"/>
          <w:szCs w:val="32"/>
          <w:highlight w:val="none"/>
        </w:rPr>
        <w:t>重点</w:t>
      </w:r>
      <w:r>
        <w:rPr>
          <w:rFonts w:hint="eastAsia" w:eastAsia="仿宋_GB2312"/>
          <w:sz w:val="32"/>
          <w:szCs w:val="32"/>
          <w:highlight w:val="none"/>
          <w:lang w:val="en-US" w:eastAsia="zh-CN"/>
        </w:rPr>
        <w:t>监测</w:t>
      </w:r>
      <w:r>
        <w:rPr>
          <w:rFonts w:hint="eastAsia" w:ascii="Times New Roman" w:hAnsi="Times New Roman" w:eastAsia="仿宋_GB2312"/>
          <w:sz w:val="32"/>
          <w:szCs w:val="32"/>
          <w:highlight w:val="none"/>
        </w:rPr>
        <w:t>和分析费用高、用量大的医用耗材</w:t>
      </w:r>
      <w:r>
        <w:rPr>
          <w:rFonts w:hint="eastAsia" w:eastAsia="仿宋_GB2312"/>
          <w:sz w:val="32"/>
          <w:szCs w:val="32"/>
          <w:highlight w:val="none"/>
          <w:lang w:eastAsia="zh-CN"/>
        </w:rPr>
        <w:t>。</w:t>
      </w:r>
      <w:r>
        <w:rPr>
          <w:rFonts w:hint="eastAsia" w:eastAsia="仿宋_GB2312"/>
          <w:strike w:val="0"/>
          <w:sz w:val="32"/>
          <w:szCs w:val="32"/>
          <w:highlight w:val="none"/>
          <w:lang w:eastAsia="zh-CN"/>
        </w:rPr>
        <w:t>加强</w:t>
      </w:r>
      <w:r>
        <w:rPr>
          <w:rFonts w:hint="eastAsia" w:ascii="Times New Roman" w:hAnsi="Times New Roman" w:eastAsia="仿宋_GB2312"/>
          <w:strike w:val="0"/>
          <w:sz w:val="32"/>
          <w:szCs w:val="32"/>
          <w:highlight w:val="none"/>
        </w:rPr>
        <w:t>医用耗材费用审核，</w:t>
      </w:r>
      <w:r>
        <w:rPr>
          <w:rFonts w:hint="eastAsia" w:ascii="Times New Roman" w:hAnsi="Times New Roman" w:eastAsia="仿宋_GB2312"/>
          <w:sz w:val="32"/>
          <w:szCs w:val="32"/>
          <w:highlight w:val="none"/>
        </w:rPr>
        <w:t>严格医用耗材费用支付管理</w:t>
      </w:r>
      <w:r>
        <w:rPr>
          <w:rFonts w:hint="eastAsia" w:eastAsia="仿宋_GB2312"/>
          <w:sz w:val="32"/>
          <w:szCs w:val="32"/>
          <w:highlight w:val="none"/>
          <w:lang w:val="en-US" w:eastAsia="zh-CN"/>
        </w:rPr>
        <w:t>和及时结算</w:t>
      </w:r>
      <w:r>
        <w:rPr>
          <w:rFonts w:hint="eastAsia" w:ascii="Times New Roman" w:hAnsi="Times New Roman" w:eastAsia="仿宋_GB2312"/>
          <w:sz w:val="32"/>
          <w:szCs w:val="32"/>
          <w:highlight w:val="none"/>
        </w:rPr>
        <w:t>，将定点医药机构执行使用《耗材目录》情况纳入定点服务协议管理和考核范围，确保基金安全。</w:t>
      </w:r>
      <w:r>
        <w:rPr>
          <w:rFonts w:ascii="Times New Roman" w:hAnsi="Times New Roman" w:eastAsia="仿宋_GB2312"/>
          <w:sz w:val="32"/>
          <w:szCs w:val="32"/>
          <w:highlight w:val="none"/>
        </w:rPr>
        <w:t>各区医疗保障行政部门、市医疗保障</w:t>
      </w:r>
      <w:r>
        <w:rPr>
          <w:rFonts w:hint="eastAsia" w:eastAsia="仿宋_GB2312"/>
          <w:sz w:val="32"/>
          <w:szCs w:val="32"/>
          <w:highlight w:val="none"/>
          <w:lang w:eastAsia="zh-CN"/>
        </w:rPr>
        <w:t>行政执法机构</w:t>
      </w:r>
      <w:r>
        <w:rPr>
          <w:rFonts w:hint="eastAsia" w:ascii="Times New Roman" w:hAnsi="Times New Roman" w:eastAsia="仿宋_GB2312"/>
          <w:sz w:val="32"/>
          <w:szCs w:val="32"/>
          <w:highlight w:val="none"/>
        </w:rPr>
        <w:t>依职责对</w:t>
      </w:r>
      <w:r>
        <w:rPr>
          <w:rFonts w:hint="eastAsia" w:eastAsia="仿宋_GB2312"/>
          <w:sz w:val="32"/>
          <w:szCs w:val="32"/>
          <w:highlight w:val="none"/>
          <w:lang w:eastAsia="zh-CN"/>
        </w:rPr>
        <w:t>《耗材目录》</w:t>
      </w:r>
      <w:r>
        <w:rPr>
          <w:rFonts w:hint="eastAsia" w:ascii="Times New Roman" w:hAnsi="Times New Roman" w:eastAsia="仿宋_GB2312"/>
          <w:sz w:val="32"/>
          <w:szCs w:val="32"/>
          <w:highlight w:val="none"/>
        </w:rPr>
        <w:t>使用情况进行监督检查</w:t>
      </w:r>
      <w:r>
        <w:rPr>
          <w:rFonts w:hint="eastAsia" w:ascii="Times New Roman" w:hAnsi="Times New Roman" w:eastAsia="仿宋_GB2312"/>
          <w:strike w:val="0"/>
          <w:sz w:val="32"/>
          <w:szCs w:val="32"/>
          <w:highlight w:val="none"/>
        </w:rPr>
        <w:t>，</w:t>
      </w:r>
      <w:r>
        <w:rPr>
          <w:rFonts w:hint="eastAsia" w:eastAsia="仿宋_GB2312"/>
          <w:strike w:val="0"/>
          <w:sz w:val="32"/>
          <w:szCs w:val="32"/>
          <w:highlight w:val="none"/>
          <w:lang w:eastAsia="zh-CN"/>
        </w:rPr>
        <w:t>对</w:t>
      </w:r>
      <w:r>
        <w:rPr>
          <w:rFonts w:hint="eastAsia" w:ascii="Times New Roman" w:hAnsi="Times New Roman" w:eastAsia="仿宋_GB2312"/>
          <w:strike w:val="0"/>
          <w:sz w:val="32"/>
          <w:szCs w:val="32"/>
          <w:highlight w:val="none"/>
        </w:rPr>
        <w:t>违法违规</w:t>
      </w:r>
      <w:r>
        <w:rPr>
          <w:rFonts w:hint="eastAsia" w:eastAsia="仿宋_GB2312"/>
          <w:strike w:val="0"/>
          <w:sz w:val="32"/>
          <w:szCs w:val="32"/>
          <w:highlight w:val="none"/>
          <w:lang w:eastAsia="zh-CN"/>
        </w:rPr>
        <w:t>问题依法查处</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eastAsia="黑体"/>
          <w:sz w:val="32"/>
          <w:szCs w:val="32"/>
          <w:highlight w:val="none"/>
          <w:lang w:eastAsia="zh-CN"/>
        </w:rPr>
      </w:pPr>
      <w:r>
        <w:rPr>
          <w:rFonts w:hint="eastAsia" w:eastAsia="黑体"/>
          <w:sz w:val="32"/>
          <w:szCs w:val="32"/>
          <w:highlight w:val="none"/>
          <w:lang w:eastAsia="zh-CN"/>
        </w:rPr>
        <w:t>五、《耗材目录》动态调整机制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Arial"/>
          <w:sz w:val="32"/>
          <w:szCs w:val="32"/>
          <w:highlight w:val="none"/>
        </w:rPr>
      </w:pPr>
      <w:r>
        <w:rPr>
          <w:rFonts w:hint="eastAsia" w:eastAsia="仿宋_GB2312" w:cs="Arial"/>
          <w:b w:val="0"/>
          <w:bCs w:val="0"/>
          <w:sz w:val="32"/>
          <w:szCs w:val="32"/>
          <w:highlight w:val="none"/>
          <w:lang w:val="en-US" w:eastAsia="zh-CN"/>
        </w:rPr>
        <w:t>（</w:t>
      </w:r>
      <w:r>
        <w:rPr>
          <w:rFonts w:hint="eastAsia" w:ascii="Times New Roman" w:hAnsi="Times New Roman" w:eastAsia="仿宋_GB2312" w:cs="Arial"/>
          <w:b w:val="0"/>
          <w:bCs w:val="0"/>
          <w:sz w:val="32"/>
          <w:szCs w:val="32"/>
          <w:highlight w:val="none"/>
          <w:lang w:val="en-US" w:eastAsia="zh-CN"/>
        </w:rPr>
        <w:t>一</w:t>
      </w:r>
      <w:r>
        <w:rPr>
          <w:rFonts w:hint="eastAsia" w:eastAsia="仿宋_GB2312" w:cs="Arial"/>
          <w:b w:val="0"/>
          <w:bCs w:val="0"/>
          <w:sz w:val="32"/>
          <w:szCs w:val="32"/>
          <w:highlight w:val="none"/>
          <w:lang w:val="en-US" w:eastAsia="zh-CN"/>
        </w:rPr>
        <w:t>）</w:t>
      </w:r>
      <w:r>
        <w:rPr>
          <w:rFonts w:hint="eastAsia" w:ascii="仿宋_GB2312" w:hAnsi="Times New Roman" w:eastAsia="仿宋_GB2312" w:cs="宋体"/>
          <w:snapToGrid w:val="0"/>
          <w:sz w:val="32"/>
          <w:szCs w:val="32"/>
          <w:highlight w:val="none"/>
        </w:rPr>
        <w:t>根据本市医疗保险基金的支付能力</w:t>
      </w:r>
      <w:r>
        <w:rPr>
          <w:rFonts w:hint="eastAsia" w:ascii="仿宋_GB2312" w:eastAsia="仿宋_GB2312" w:cs="宋体"/>
          <w:snapToGrid w:val="0"/>
          <w:sz w:val="32"/>
          <w:szCs w:val="32"/>
          <w:highlight w:val="none"/>
          <w:lang w:eastAsia="zh-CN"/>
        </w:rPr>
        <w:t>、</w:t>
      </w:r>
      <w:r>
        <w:rPr>
          <w:rFonts w:hint="eastAsia" w:ascii="仿宋_GB2312" w:eastAsia="仿宋_GB2312" w:cs="宋体"/>
          <w:snapToGrid w:val="0"/>
          <w:sz w:val="32"/>
          <w:szCs w:val="32"/>
          <w:highlight w:val="none"/>
          <w:lang w:val="en-US" w:eastAsia="zh-CN"/>
        </w:rPr>
        <w:t>临床治疗需求和参保人员负担，采取医保定点医疗机构申请的方式，动态调整《耗材目录》范围。</w:t>
      </w:r>
      <w:r>
        <w:rPr>
          <w:rFonts w:hint="eastAsia" w:ascii="Times New Roman" w:hAnsi="Times New Roman" w:eastAsia="仿宋_GB2312" w:cs="Arial"/>
          <w:sz w:val="32"/>
          <w:szCs w:val="32"/>
          <w:highlight w:val="none"/>
        </w:rPr>
        <w:t>原则上每年调整一次。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b w:val="0"/>
          <w:bCs w:val="0"/>
          <w:snapToGrid w:val="0"/>
          <w:sz w:val="32"/>
          <w:szCs w:val="32"/>
          <w:highlight w:val="none"/>
          <w:lang w:eastAsia="zh-CN"/>
        </w:rPr>
      </w:pPr>
      <w:r>
        <w:rPr>
          <w:rFonts w:hint="eastAsia" w:eastAsia="仿宋_GB2312" w:cs="Arial"/>
          <w:b w:val="0"/>
          <w:bCs w:val="0"/>
          <w:sz w:val="32"/>
          <w:szCs w:val="32"/>
          <w:highlight w:val="none"/>
          <w:lang w:val="en-US" w:eastAsia="zh-CN"/>
        </w:rPr>
        <w:t>（二）</w:t>
      </w:r>
      <w:r>
        <w:rPr>
          <w:rFonts w:hint="eastAsia" w:eastAsia="仿宋_GB2312"/>
          <w:sz w:val="32"/>
          <w:szCs w:val="32"/>
          <w:highlight w:val="none"/>
          <w:lang w:val="en-US" w:eastAsia="zh-CN"/>
        </w:rPr>
        <w:t>定点医疗机构</w:t>
      </w:r>
      <w:r>
        <w:rPr>
          <w:rFonts w:hint="eastAsia" w:ascii="仿宋_GB2312" w:hAnsi="Times New Roman" w:eastAsia="仿宋_GB2312" w:cs="宋体"/>
          <w:snapToGrid w:val="0"/>
          <w:sz w:val="32"/>
          <w:szCs w:val="32"/>
          <w:highlight w:val="none"/>
        </w:rPr>
        <w:t>因开展</w:t>
      </w:r>
      <w:r>
        <w:rPr>
          <w:rFonts w:hint="eastAsia" w:ascii="仿宋_GB2312" w:hAnsi="Times New Roman" w:eastAsia="仿宋_GB2312" w:cs="宋体"/>
          <w:snapToGrid w:val="0"/>
          <w:sz w:val="32"/>
          <w:szCs w:val="32"/>
          <w:highlight w:val="none"/>
          <w:lang w:val="en-US" w:eastAsia="zh-CN"/>
        </w:rPr>
        <w:t>医疗服务</w:t>
      </w:r>
      <w:r>
        <w:rPr>
          <w:rFonts w:hint="eastAsia" w:eastAsia="仿宋_GB2312"/>
          <w:sz w:val="32"/>
          <w:szCs w:val="32"/>
          <w:highlight w:val="none"/>
        </w:rPr>
        <w:t>项目</w:t>
      </w:r>
      <w:r>
        <w:rPr>
          <w:rFonts w:hint="eastAsia" w:ascii="仿宋_GB2312" w:hAnsi="Times New Roman" w:eastAsia="仿宋_GB2312" w:cs="宋体"/>
          <w:snapToGrid w:val="0"/>
          <w:sz w:val="32"/>
          <w:szCs w:val="32"/>
          <w:highlight w:val="none"/>
        </w:rPr>
        <w:t>所</w:t>
      </w:r>
      <w:r>
        <w:rPr>
          <w:rFonts w:hint="eastAsia" w:ascii="仿宋_GB2312" w:hAnsi="Times New Roman" w:eastAsia="仿宋_GB2312" w:cs="宋体"/>
          <w:snapToGrid w:val="0"/>
          <w:sz w:val="32"/>
          <w:szCs w:val="32"/>
          <w:highlight w:val="none"/>
          <w:lang w:val="en-US" w:eastAsia="zh-CN"/>
        </w:rPr>
        <w:t>需且符合</w:t>
      </w:r>
      <w:r>
        <w:rPr>
          <w:rFonts w:hint="eastAsia" w:eastAsia="仿宋_GB2312" w:cs="Arial"/>
          <w:sz w:val="32"/>
          <w:szCs w:val="32"/>
          <w:highlight w:val="none"/>
          <w:lang w:eastAsia="zh-CN"/>
        </w:rPr>
        <w:t>《</w:t>
      </w:r>
      <w:r>
        <w:rPr>
          <w:rFonts w:hint="eastAsia" w:eastAsia="仿宋_GB2312" w:cs="Arial"/>
          <w:b w:val="0"/>
          <w:bCs w:val="0"/>
          <w:sz w:val="32"/>
          <w:szCs w:val="32"/>
          <w:highlight w:val="none"/>
          <w:lang w:eastAsia="zh-CN"/>
        </w:rPr>
        <w:t>耗材目录》</w:t>
      </w:r>
      <w:r>
        <w:rPr>
          <w:rFonts w:hint="eastAsia" w:eastAsia="仿宋_GB2312" w:cs="Arial"/>
          <w:b w:val="0"/>
          <w:bCs w:val="0"/>
          <w:sz w:val="32"/>
          <w:szCs w:val="32"/>
          <w:highlight w:val="none"/>
          <w:lang w:val="en-US" w:eastAsia="zh-CN"/>
        </w:rPr>
        <w:t>准入条件</w:t>
      </w:r>
      <w:r>
        <w:rPr>
          <w:rFonts w:hint="eastAsia" w:ascii="仿宋_GB2312" w:hAnsi="Times New Roman" w:eastAsia="仿宋_GB2312" w:cs="宋体"/>
          <w:b w:val="0"/>
          <w:bCs w:val="0"/>
          <w:snapToGrid w:val="0"/>
          <w:sz w:val="32"/>
          <w:szCs w:val="32"/>
          <w:highlight w:val="none"/>
        </w:rPr>
        <w:t>的医用耗材，要求</w:t>
      </w:r>
      <w:r>
        <w:rPr>
          <w:rFonts w:hint="eastAsia" w:ascii="仿宋_GB2312" w:eastAsia="仿宋_GB2312" w:cs="宋体"/>
          <w:b w:val="0"/>
          <w:bCs w:val="0"/>
          <w:snapToGrid w:val="0"/>
          <w:sz w:val="32"/>
          <w:szCs w:val="32"/>
          <w:highlight w:val="none"/>
          <w:lang w:val="en-US" w:eastAsia="zh-CN"/>
        </w:rPr>
        <w:t>新增</w:t>
      </w:r>
      <w:r>
        <w:rPr>
          <w:rFonts w:hint="eastAsia" w:ascii="仿宋_GB2312" w:hAnsi="Times New Roman" w:eastAsia="仿宋_GB2312" w:cs="宋体"/>
          <w:b w:val="0"/>
          <w:bCs w:val="0"/>
          <w:snapToGrid w:val="0"/>
          <w:sz w:val="32"/>
          <w:szCs w:val="32"/>
          <w:highlight w:val="none"/>
          <w:lang w:val="en-US" w:eastAsia="zh-CN"/>
        </w:rPr>
        <w:t>纳</w:t>
      </w:r>
      <w:r>
        <w:rPr>
          <w:rFonts w:hint="eastAsia" w:ascii="仿宋_GB2312" w:hAnsi="Times New Roman" w:eastAsia="仿宋_GB2312" w:cs="宋体"/>
          <w:b w:val="0"/>
          <w:bCs w:val="0"/>
          <w:snapToGrid w:val="0"/>
          <w:sz w:val="32"/>
          <w:szCs w:val="32"/>
          <w:highlight w:val="none"/>
        </w:rPr>
        <w:t>入</w:t>
      </w:r>
      <w:r>
        <w:rPr>
          <w:rFonts w:hint="eastAsia" w:ascii="仿宋_GB2312" w:eastAsia="仿宋_GB2312" w:cs="宋体"/>
          <w:b w:val="0"/>
          <w:bCs w:val="0"/>
          <w:snapToGrid w:val="0"/>
          <w:sz w:val="32"/>
          <w:szCs w:val="32"/>
          <w:highlight w:val="none"/>
          <w:lang w:eastAsia="zh-CN"/>
        </w:rPr>
        <w:t>医保支付范围</w:t>
      </w:r>
      <w:r>
        <w:rPr>
          <w:rFonts w:hint="eastAsia" w:ascii="仿宋_GB2312" w:hAnsi="Times New Roman" w:eastAsia="仿宋_GB2312" w:cs="宋体"/>
          <w:b w:val="0"/>
          <w:bCs w:val="0"/>
          <w:snapToGrid w:val="0"/>
          <w:sz w:val="32"/>
          <w:szCs w:val="32"/>
          <w:highlight w:val="none"/>
        </w:rPr>
        <w:t>的，</w:t>
      </w:r>
      <w:r>
        <w:rPr>
          <w:rFonts w:hint="eastAsia" w:ascii="仿宋_GB2312" w:eastAsia="仿宋_GB2312" w:cs="宋体"/>
          <w:b w:val="0"/>
          <w:bCs w:val="0"/>
          <w:snapToGrid w:val="0"/>
          <w:sz w:val="32"/>
          <w:szCs w:val="32"/>
          <w:highlight w:val="none"/>
          <w:lang w:eastAsia="zh-CN"/>
        </w:rPr>
        <w:t>按程序</w:t>
      </w:r>
      <w:r>
        <w:rPr>
          <w:rFonts w:hint="eastAsia" w:ascii="仿宋_GB2312" w:hAnsi="Times New Roman" w:eastAsia="仿宋_GB2312" w:cs="宋体"/>
          <w:b w:val="0"/>
          <w:bCs w:val="0"/>
          <w:snapToGrid w:val="0"/>
          <w:sz w:val="32"/>
          <w:szCs w:val="32"/>
          <w:highlight w:val="none"/>
        </w:rPr>
        <w:t>向</w:t>
      </w:r>
      <w:r>
        <w:rPr>
          <w:rFonts w:hint="eastAsia" w:ascii="Times New Roman" w:hAnsi="Times New Roman" w:eastAsia="仿宋_GB2312" w:cs="Arial"/>
          <w:b w:val="0"/>
          <w:bCs w:val="0"/>
          <w:sz w:val="32"/>
          <w:szCs w:val="32"/>
          <w:highlight w:val="none"/>
        </w:rPr>
        <w:t>市医疗保障部门</w:t>
      </w:r>
      <w:r>
        <w:rPr>
          <w:rFonts w:hint="eastAsia" w:ascii="仿宋_GB2312" w:hAnsi="Times New Roman" w:eastAsia="仿宋_GB2312" w:cs="宋体"/>
          <w:b w:val="0"/>
          <w:bCs w:val="0"/>
          <w:snapToGrid w:val="0"/>
          <w:sz w:val="32"/>
          <w:szCs w:val="32"/>
          <w:highlight w:val="none"/>
        </w:rPr>
        <w:t>提出书面申请</w:t>
      </w:r>
      <w:r>
        <w:rPr>
          <w:rFonts w:hint="eastAsia" w:ascii="仿宋_GB2312" w:eastAsia="仿宋_GB2312" w:cs="宋体"/>
          <w:b w:val="0"/>
          <w:bCs w:val="0"/>
          <w:snapToGrid w:val="0"/>
          <w:sz w:val="32"/>
          <w:szCs w:val="32"/>
          <w:highlight w:val="none"/>
          <w:lang w:eastAsia="zh-CN"/>
        </w:rPr>
        <w:t>，并提供包括但不限于以下材料：</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宋体"/>
          <w:b w:val="0"/>
          <w:bCs w:val="0"/>
          <w:snapToGrid w:val="0"/>
          <w:sz w:val="32"/>
          <w:szCs w:val="32"/>
          <w:highlight w:val="none"/>
          <w:lang w:eastAsia="zh-CN"/>
        </w:rPr>
      </w:pPr>
      <w:r>
        <w:rPr>
          <w:rFonts w:hint="eastAsia" w:ascii="仿宋_GB2312" w:eastAsia="仿宋_GB2312" w:cs="宋体"/>
          <w:b w:val="0"/>
          <w:bCs w:val="0"/>
          <w:snapToGrid w:val="0"/>
          <w:sz w:val="32"/>
          <w:szCs w:val="32"/>
          <w:highlight w:val="none"/>
          <w:lang w:eastAsia="zh-CN"/>
        </w:rPr>
        <w:t>医用耗材纳入医保基金支付范围的申请；</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宋体"/>
          <w:b w:val="0"/>
          <w:bCs w:val="0"/>
          <w:snapToGrid w:val="0"/>
          <w:sz w:val="32"/>
          <w:szCs w:val="32"/>
          <w:highlight w:val="none"/>
          <w:lang w:eastAsia="zh-CN"/>
        </w:rPr>
      </w:pPr>
      <w:r>
        <w:rPr>
          <w:rFonts w:hint="eastAsia" w:ascii="仿宋_GB2312" w:eastAsia="仿宋_GB2312" w:cs="宋体"/>
          <w:b w:val="0"/>
          <w:bCs w:val="0"/>
          <w:snapToGrid w:val="0"/>
          <w:sz w:val="32"/>
          <w:szCs w:val="32"/>
          <w:highlight w:val="none"/>
          <w:lang w:eastAsia="zh-CN"/>
        </w:rPr>
        <w:t>《拟纳入基本医疗保险支付范围医用耗材申请表》</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宋体"/>
          <w:b w:val="0"/>
          <w:bCs w:val="0"/>
          <w:snapToGrid w:val="0"/>
          <w:sz w:val="32"/>
          <w:szCs w:val="32"/>
          <w:highlight w:val="none"/>
          <w:lang w:eastAsia="zh-CN"/>
        </w:rPr>
      </w:pPr>
      <w:r>
        <w:rPr>
          <w:rFonts w:hint="eastAsia" w:ascii="仿宋_GB2312" w:eastAsia="仿宋_GB2312" w:cs="宋体"/>
          <w:b w:val="0"/>
          <w:bCs w:val="0"/>
          <w:snapToGrid w:val="0"/>
          <w:sz w:val="32"/>
          <w:szCs w:val="32"/>
          <w:highlight w:val="none"/>
          <w:lang w:eastAsia="zh-CN"/>
        </w:rPr>
        <w:t>药品监督管理部门核发的医用耗材注册批件或备案信息；</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宋体"/>
          <w:b w:val="0"/>
          <w:bCs w:val="0"/>
          <w:snapToGrid w:val="0"/>
          <w:sz w:val="32"/>
          <w:szCs w:val="32"/>
          <w:highlight w:val="none"/>
          <w:lang w:eastAsia="zh-CN"/>
        </w:rPr>
      </w:pPr>
      <w:r>
        <w:rPr>
          <w:rFonts w:hint="eastAsia" w:ascii="仿宋_GB2312" w:eastAsia="仿宋_GB2312" w:cs="宋体"/>
          <w:b w:val="0"/>
          <w:bCs w:val="0"/>
          <w:snapToGrid w:val="0"/>
          <w:sz w:val="32"/>
          <w:szCs w:val="32"/>
          <w:highlight w:val="none"/>
          <w:lang w:eastAsia="zh-CN"/>
        </w:rPr>
        <w:t>医用耗材产品说明书；</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宋体"/>
          <w:b w:val="0"/>
          <w:bCs w:val="0"/>
          <w:snapToGrid w:val="0"/>
          <w:sz w:val="32"/>
          <w:szCs w:val="32"/>
          <w:highlight w:val="none"/>
          <w:lang w:eastAsia="zh-CN"/>
        </w:rPr>
      </w:pPr>
      <w:r>
        <w:rPr>
          <w:rFonts w:hint="eastAsia" w:ascii="仿宋_GB2312" w:eastAsia="仿宋_GB2312" w:cs="宋体"/>
          <w:b w:val="0"/>
          <w:bCs w:val="0"/>
          <w:snapToGrid w:val="0"/>
          <w:sz w:val="32"/>
          <w:szCs w:val="32"/>
          <w:highlight w:val="none"/>
          <w:lang w:eastAsia="zh-CN"/>
        </w:rPr>
        <w:t>根据实际情况提供医用耗材价格、网采、经济性评价信息、对医保基金支出的影响等相关材料。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eastAsia="仿宋_GB2312"/>
          <w:sz w:val="32"/>
          <w:szCs w:val="32"/>
          <w:highlight w:val="none"/>
          <w:lang w:val="en-US" w:eastAsia="zh-CN"/>
        </w:rPr>
      </w:pPr>
      <w:r>
        <w:rPr>
          <w:rFonts w:hint="eastAsia" w:eastAsia="仿宋_GB2312" w:cs="Arial"/>
          <w:b w:val="0"/>
          <w:bCs w:val="0"/>
          <w:sz w:val="32"/>
          <w:szCs w:val="32"/>
          <w:highlight w:val="none"/>
          <w:lang w:val="en-US" w:eastAsia="zh-CN"/>
        </w:rPr>
        <w:t>（三）</w:t>
      </w:r>
      <w:r>
        <w:rPr>
          <w:rFonts w:hint="eastAsia" w:ascii="Times New Roman" w:hAnsi="Times New Roman" w:eastAsia="仿宋_GB2312" w:cs="Arial"/>
          <w:b w:val="0"/>
          <w:bCs w:val="0"/>
          <w:sz w:val="32"/>
          <w:szCs w:val="32"/>
          <w:highlight w:val="none"/>
        </w:rPr>
        <w:t>市医疗保障</w:t>
      </w:r>
      <w:r>
        <w:rPr>
          <w:rFonts w:hint="eastAsia" w:eastAsia="仿宋_GB2312" w:cs="Arial"/>
          <w:b w:val="0"/>
          <w:bCs w:val="0"/>
          <w:sz w:val="32"/>
          <w:szCs w:val="32"/>
          <w:highlight w:val="none"/>
          <w:lang w:eastAsia="zh-CN"/>
        </w:rPr>
        <w:t>行政</w:t>
      </w:r>
      <w:r>
        <w:rPr>
          <w:rFonts w:hint="eastAsia" w:ascii="Times New Roman" w:hAnsi="Times New Roman" w:eastAsia="仿宋_GB2312" w:cs="Arial"/>
          <w:b w:val="0"/>
          <w:bCs w:val="0"/>
          <w:sz w:val="32"/>
          <w:szCs w:val="32"/>
          <w:highlight w:val="none"/>
        </w:rPr>
        <w:t>部门</w:t>
      </w:r>
      <w:r>
        <w:rPr>
          <w:rFonts w:hint="eastAsia" w:eastAsia="仿宋_GB2312"/>
          <w:b w:val="0"/>
          <w:bCs w:val="0"/>
          <w:sz w:val="32"/>
          <w:szCs w:val="32"/>
          <w:highlight w:val="none"/>
          <w:lang w:val="en-US" w:eastAsia="zh-CN"/>
        </w:rPr>
        <w:t>收到定</w:t>
      </w:r>
      <w:r>
        <w:rPr>
          <w:rFonts w:hint="eastAsia" w:eastAsia="仿宋_GB2312"/>
          <w:sz w:val="32"/>
          <w:szCs w:val="32"/>
          <w:highlight w:val="none"/>
          <w:lang w:val="en-US" w:eastAsia="zh-CN"/>
        </w:rPr>
        <w:t>点医疗机构申请后，对相关材料进行汇总，根据现有目录、临床实际、参保人员需求等情况，</w:t>
      </w:r>
      <w:r>
        <w:rPr>
          <w:rFonts w:hint="eastAsia" w:eastAsia="仿宋_GB2312"/>
          <w:sz w:val="32"/>
          <w:szCs w:val="32"/>
          <w:highlight w:val="none"/>
        </w:rPr>
        <w:t>严格</w:t>
      </w:r>
      <w:r>
        <w:rPr>
          <w:rFonts w:hint="eastAsia" w:eastAsia="仿宋_GB2312"/>
          <w:sz w:val="32"/>
          <w:szCs w:val="32"/>
          <w:highlight w:val="none"/>
          <w:lang w:eastAsia="zh-CN"/>
        </w:rPr>
        <w:t>按照</w:t>
      </w:r>
      <w:r>
        <w:rPr>
          <w:rFonts w:hint="eastAsia" w:eastAsia="仿宋_GB2312"/>
          <w:sz w:val="32"/>
          <w:szCs w:val="32"/>
          <w:highlight w:val="none"/>
        </w:rPr>
        <w:t>准入和不予准入条件</w:t>
      </w:r>
      <w:r>
        <w:rPr>
          <w:rFonts w:hint="eastAsia" w:eastAsia="仿宋_GB2312"/>
          <w:sz w:val="32"/>
          <w:szCs w:val="32"/>
          <w:highlight w:val="none"/>
          <w:lang w:eastAsia="zh-CN"/>
        </w:rPr>
        <w:t>，</w:t>
      </w:r>
      <w:r>
        <w:rPr>
          <w:rFonts w:hint="eastAsia" w:eastAsia="仿宋_GB2312"/>
          <w:sz w:val="32"/>
          <w:szCs w:val="32"/>
          <w:highlight w:val="none"/>
          <w:lang w:val="en-US" w:eastAsia="zh-CN"/>
        </w:rPr>
        <w:t>提出拟纳入基本医疗保险基金支付范围的医用耗材范围。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Arial"/>
          <w:sz w:val="32"/>
          <w:szCs w:val="32"/>
          <w:highlight w:val="none"/>
          <w:lang w:val="en-US"/>
        </w:rPr>
      </w:pPr>
      <w:r>
        <w:rPr>
          <w:rFonts w:hint="eastAsia" w:eastAsia="仿宋_GB2312" w:cs="Arial"/>
          <w:sz w:val="32"/>
          <w:szCs w:val="32"/>
          <w:highlight w:val="none"/>
          <w:lang w:eastAsia="zh-CN"/>
        </w:rPr>
        <w:t>对于</w:t>
      </w:r>
      <w:r>
        <w:rPr>
          <w:rFonts w:hint="eastAsia" w:eastAsia="仿宋_GB2312"/>
          <w:sz w:val="32"/>
          <w:szCs w:val="32"/>
          <w:highlight w:val="none"/>
          <w:lang w:val="en-US" w:eastAsia="zh-CN"/>
        </w:rPr>
        <w:t>新上市并获得国家医疗保障医用耗材编码的医用耗材，如该医用耗材编码前15位与目录内医用耗材编码一致且功能用途等相同，符合纳入医保医用耗材目录条件的，原则上自动纳入医保支付范围</w:t>
      </w:r>
      <w:r>
        <w:rPr>
          <w:rFonts w:hint="eastAsia" w:eastAsia="仿宋_GB2312" w:cs="Arial"/>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eastAsia="仿宋_GB2312" w:cs="Arial"/>
          <w:sz w:val="32"/>
          <w:szCs w:val="32"/>
          <w:highlight w:val="none"/>
          <w:lang w:eastAsia="zh-CN"/>
        </w:rPr>
      </w:pPr>
      <w:r>
        <w:rPr>
          <w:rFonts w:hint="eastAsia" w:eastAsia="仿宋_GB2312" w:cs="Arial"/>
          <w:b w:val="0"/>
          <w:bCs w:val="0"/>
          <w:sz w:val="32"/>
          <w:szCs w:val="32"/>
          <w:highlight w:val="none"/>
          <w:lang w:val="en-US" w:eastAsia="zh-CN"/>
        </w:rPr>
        <w:t>（四）</w:t>
      </w:r>
      <w:r>
        <w:rPr>
          <w:rFonts w:hint="eastAsia" w:eastAsia="仿宋_GB2312"/>
          <w:sz w:val="32"/>
          <w:szCs w:val="32"/>
          <w:highlight w:val="none"/>
          <w:lang w:val="en-US" w:eastAsia="zh-CN"/>
        </w:rPr>
        <w:t>市医疗保障行政部门组织</w:t>
      </w:r>
      <w:r>
        <w:rPr>
          <w:rFonts w:hint="eastAsia" w:ascii="仿宋_GB2312" w:hAnsi="仿宋_GB2312" w:eastAsia="仿宋_GB2312" w:cs="仿宋_GB2312"/>
          <w:sz w:val="32"/>
          <w:szCs w:val="32"/>
          <w:highlight w:val="none"/>
        </w:rPr>
        <w:t>临床、卫生健康、市场（药品）监督管理、医保管理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卫生经济学等领域专家</w:t>
      </w:r>
      <w:r>
        <w:rPr>
          <w:rFonts w:hint="eastAsia" w:ascii="仿宋_GB2312" w:hAnsi="仿宋_GB2312" w:eastAsia="仿宋_GB2312" w:cs="仿宋_GB2312"/>
          <w:sz w:val="32"/>
          <w:szCs w:val="32"/>
          <w:highlight w:val="none"/>
          <w:lang w:val="en-US" w:eastAsia="zh-CN"/>
        </w:rPr>
        <w:t>对拟</w:t>
      </w:r>
      <w:r>
        <w:rPr>
          <w:rFonts w:hint="eastAsia" w:ascii="仿宋_GB2312" w:hAnsi="仿宋_GB2312" w:eastAsia="仿宋_GB2312" w:cs="仿宋_GB2312"/>
          <w:sz w:val="32"/>
          <w:szCs w:val="32"/>
          <w:highlight w:val="none"/>
        </w:rPr>
        <w:t>纳入我</w:t>
      </w:r>
      <w:r>
        <w:rPr>
          <w:rFonts w:hint="eastAsia" w:ascii="仿宋_GB2312" w:hAnsi="仿宋_GB2312" w:eastAsia="仿宋_GB2312" w:cs="仿宋_GB2312"/>
          <w:sz w:val="32"/>
          <w:szCs w:val="32"/>
          <w:highlight w:val="none"/>
          <w:lang w:val="en-US" w:eastAsia="zh-CN"/>
        </w:rPr>
        <w:t>市基本医疗保险基金支付范围</w:t>
      </w:r>
      <w:r>
        <w:rPr>
          <w:rFonts w:hint="eastAsia" w:ascii="仿宋_GB2312" w:hAnsi="仿宋_GB2312" w:eastAsia="仿宋_GB2312" w:cs="仿宋_GB2312"/>
          <w:sz w:val="32"/>
          <w:szCs w:val="32"/>
          <w:highlight w:val="none"/>
        </w:rPr>
        <w:t>的医用耗材品种、医保支付类别、医保</w:t>
      </w:r>
      <w:r>
        <w:rPr>
          <w:rFonts w:hint="eastAsia" w:ascii="仿宋_GB2312" w:hAnsi="仿宋_GB2312" w:eastAsia="仿宋_GB2312" w:cs="仿宋_GB2312"/>
          <w:sz w:val="32"/>
          <w:szCs w:val="32"/>
          <w:highlight w:val="none"/>
          <w:lang w:eastAsia="zh-CN"/>
        </w:rPr>
        <w:t>最高</w:t>
      </w:r>
      <w:r>
        <w:rPr>
          <w:rFonts w:hint="eastAsia" w:ascii="仿宋_GB2312" w:hAnsi="仿宋_GB2312" w:eastAsia="仿宋_GB2312" w:cs="仿宋_GB2312"/>
          <w:sz w:val="32"/>
          <w:szCs w:val="32"/>
          <w:highlight w:val="none"/>
        </w:rPr>
        <w:t>支付标准、限定支付范围等进行</w:t>
      </w:r>
      <w:r>
        <w:rPr>
          <w:rFonts w:hint="eastAsia" w:ascii="仿宋_GB2312" w:hAnsi="仿宋_GB2312" w:eastAsia="仿宋_GB2312" w:cs="仿宋_GB2312"/>
          <w:sz w:val="32"/>
          <w:szCs w:val="32"/>
          <w:highlight w:val="none"/>
          <w:lang w:eastAsia="zh-CN"/>
        </w:rPr>
        <w:t>论证、</w:t>
      </w:r>
      <w:r>
        <w:rPr>
          <w:rFonts w:hint="eastAsia" w:ascii="仿宋_GB2312" w:hAnsi="仿宋_GB2312" w:eastAsia="仿宋_GB2312" w:cs="仿宋_GB2312"/>
          <w:sz w:val="32"/>
          <w:szCs w:val="32"/>
          <w:highlight w:val="none"/>
        </w:rPr>
        <w:t>评审，</w:t>
      </w:r>
      <w:r>
        <w:rPr>
          <w:rFonts w:ascii="Calibri" w:hAnsi="Calibri" w:eastAsia="仿宋_GB2312" w:cs="Times New Roman"/>
          <w:kern w:val="0"/>
          <w:sz w:val="32"/>
          <w:szCs w:val="32"/>
          <w:highlight w:val="none"/>
        </w:rPr>
        <w:t>增补必要的新技术产品，退出不再适合临床使用的产品</w:t>
      </w:r>
      <w:r>
        <w:rPr>
          <w:rFonts w:hint="eastAsia" w:ascii="Calibri" w:hAnsi="Calibri" w:eastAsia="仿宋_GB2312" w:cs="Times New Roman"/>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评审结果</w:t>
      </w:r>
      <w:r>
        <w:rPr>
          <w:rFonts w:ascii="Times New Roman" w:hAnsi="Times New Roman" w:eastAsia="仿宋_GB2312" w:cs="Arial"/>
          <w:sz w:val="32"/>
          <w:szCs w:val="32"/>
          <w:highlight w:val="none"/>
        </w:rPr>
        <w:t>报国家医保局备案后</w:t>
      </w:r>
      <w:r>
        <w:rPr>
          <w:rFonts w:hint="eastAsia" w:ascii="Times New Roman" w:hAnsi="Times New Roman" w:eastAsia="仿宋_GB2312" w:cs="Arial"/>
          <w:sz w:val="32"/>
          <w:szCs w:val="32"/>
          <w:highlight w:val="none"/>
        </w:rPr>
        <w:t>，</w:t>
      </w:r>
      <w:r>
        <w:rPr>
          <w:rFonts w:hint="eastAsia" w:eastAsia="仿宋_GB2312" w:cs="Arial"/>
          <w:sz w:val="32"/>
          <w:szCs w:val="32"/>
          <w:highlight w:val="none"/>
          <w:lang w:eastAsia="zh-CN"/>
        </w:rPr>
        <w:t>按规定程序发布实施。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Arial"/>
          <w:sz w:val="32"/>
          <w:szCs w:val="32"/>
          <w:highlight w:val="none"/>
        </w:rPr>
      </w:pPr>
      <w:r>
        <w:rPr>
          <w:rFonts w:hint="eastAsia" w:eastAsia="仿宋_GB2312" w:cs="Arial"/>
          <w:b w:val="0"/>
          <w:bCs w:val="0"/>
          <w:sz w:val="32"/>
          <w:szCs w:val="32"/>
          <w:highlight w:val="none"/>
          <w:lang w:val="en-US" w:eastAsia="zh-CN"/>
        </w:rPr>
        <w:t>（五）</w:t>
      </w:r>
      <w:r>
        <w:rPr>
          <w:rFonts w:hint="eastAsia" w:eastAsia="仿宋_GB2312" w:cs="Arial"/>
          <w:sz w:val="32"/>
          <w:szCs w:val="32"/>
          <w:highlight w:val="none"/>
          <w:lang w:val="en-US" w:eastAsia="zh-CN"/>
        </w:rPr>
        <w:t>对于集中带量采购范围的医用耗材，根据集中带量采购结果，结合我市</w:t>
      </w:r>
      <w:r>
        <w:rPr>
          <w:rFonts w:hint="eastAsia" w:eastAsia="仿宋_GB2312" w:cs="Arial"/>
          <w:sz w:val="32"/>
          <w:szCs w:val="32"/>
          <w:highlight w:val="none"/>
          <w:lang w:eastAsia="zh-CN"/>
        </w:rPr>
        <w:t>《耗材目录》</w:t>
      </w:r>
      <w:r>
        <w:rPr>
          <w:rFonts w:hint="eastAsia" w:eastAsia="仿宋_GB2312" w:cs="Arial"/>
          <w:sz w:val="32"/>
          <w:szCs w:val="32"/>
          <w:highlight w:val="none"/>
          <w:lang w:val="en-US" w:eastAsia="zh-CN"/>
        </w:rPr>
        <w:t>情况，</w:t>
      </w:r>
      <w:r>
        <w:rPr>
          <w:rFonts w:ascii="Calibri" w:hAnsi="Calibri" w:eastAsia="仿宋_GB2312" w:cs="Times New Roman"/>
          <w:sz w:val="32"/>
          <w:szCs w:val="32"/>
          <w:highlight w:val="none"/>
        </w:rPr>
        <w:t>及时纳入</w:t>
      </w:r>
      <w:r>
        <w:rPr>
          <w:rFonts w:hint="eastAsia" w:eastAsia="仿宋_GB2312" w:cs="Arial"/>
          <w:sz w:val="32"/>
          <w:szCs w:val="32"/>
          <w:highlight w:val="none"/>
          <w:lang w:val="en-US" w:eastAsia="zh-CN"/>
        </w:rPr>
        <w:t>管理。</w:t>
      </w:r>
      <w:r>
        <w:rPr>
          <w:rFonts w:hint="eastAsia" w:eastAsia="仿宋_GB2312" w:cs="Arial"/>
          <w:sz w:val="32"/>
          <w:szCs w:val="32"/>
          <w:highlight w:val="none"/>
        </w:rPr>
        <w:t>探索对独家或高值产品通过谈判等方式准入。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Arial"/>
          <w:sz w:val="32"/>
          <w:szCs w:val="32"/>
          <w:highlight w:val="none"/>
        </w:rPr>
      </w:pPr>
      <w:r>
        <w:rPr>
          <w:rFonts w:hint="eastAsia" w:eastAsia="仿宋_GB2312" w:cs="Arial"/>
          <w:b w:val="0"/>
          <w:bCs w:val="0"/>
          <w:sz w:val="32"/>
          <w:szCs w:val="32"/>
          <w:highlight w:val="none"/>
          <w:lang w:val="en-US" w:eastAsia="zh-CN"/>
        </w:rPr>
        <w:t>（六）</w:t>
      </w:r>
      <w:r>
        <w:rPr>
          <w:rFonts w:hint="eastAsia" w:ascii="Times New Roman" w:hAnsi="Times New Roman" w:eastAsia="仿宋_GB2312" w:cs="Arial"/>
          <w:sz w:val="32"/>
          <w:szCs w:val="32"/>
          <w:highlight w:val="none"/>
        </w:rPr>
        <w:t>因应对突发公共卫生事件等需要，经</w:t>
      </w:r>
      <w:bookmarkStart w:id="0" w:name="_GoBack"/>
      <w:bookmarkEnd w:id="0"/>
      <w:r>
        <w:rPr>
          <w:rFonts w:hint="eastAsia" w:ascii="Times New Roman" w:hAnsi="Times New Roman" w:eastAsia="仿宋_GB2312" w:cs="Arial"/>
          <w:sz w:val="32"/>
          <w:szCs w:val="32"/>
          <w:highlight w:val="none"/>
        </w:rPr>
        <w:t>药品监督管理部门批准或备案，属于卫生健康部门救治亟需的</w:t>
      </w:r>
      <w:r>
        <w:rPr>
          <w:rFonts w:hint="eastAsia" w:eastAsia="仿宋_GB2312" w:cs="Arial"/>
          <w:sz w:val="32"/>
          <w:szCs w:val="32"/>
          <w:highlight w:val="none"/>
          <w:lang w:val="en-US" w:eastAsia="zh-CN"/>
        </w:rPr>
        <w:t>医用耗材</w:t>
      </w:r>
      <w:r>
        <w:rPr>
          <w:rFonts w:hint="eastAsia" w:ascii="Times New Roman" w:hAnsi="Times New Roman" w:eastAsia="仿宋_GB2312" w:cs="Arial"/>
          <w:sz w:val="32"/>
          <w:szCs w:val="32"/>
          <w:highlight w:val="none"/>
        </w:rPr>
        <w:t>，</w:t>
      </w:r>
      <w:r>
        <w:rPr>
          <w:rFonts w:hint="eastAsia" w:eastAsia="仿宋_GB2312" w:cs="Arial"/>
          <w:sz w:val="32"/>
          <w:szCs w:val="32"/>
          <w:highlight w:val="none"/>
          <w:lang w:eastAsia="zh-CN"/>
        </w:rPr>
        <w:t>市医疗保障行政部门按程序</w:t>
      </w:r>
      <w:r>
        <w:rPr>
          <w:rFonts w:hint="eastAsia" w:ascii="Times New Roman" w:hAnsi="Times New Roman" w:eastAsia="仿宋_GB2312" w:cs="Arial"/>
          <w:sz w:val="32"/>
          <w:szCs w:val="32"/>
          <w:highlight w:val="none"/>
        </w:rPr>
        <w:t>临时性纳入</w:t>
      </w:r>
      <w:r>
        <w:rPr>
          <w:rFonts w:hint="eastAsia" w:eastAsia="仿宋_GB2312" w:cs="Arial"/>
          <w:sz w:val="32"/>
          <w:szCs w:val="32"/>
          <w:highlight w:val="none"/>
          <w:lang w:eastAsia="zh-CN"/>
        </w:rPr>
        <w:t>医保支付范围</w:t>
      </w:r>
      <w:r>
        <w:rPr>
          <w:rFonts w:hint="eastAsia" w:ascii="Times New Roman" w:hAnsi="Times New Roman" w:eastAsia="仿宋_GB2312" w:cs="Arial"/>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监督机制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highlight w:val="none"/>
          <w:lang w:eastAsia="zh-CN"/>
        </w:rPr>
      </w:pPr>
      <w:r>
        <w:rPr>
          <w:rFonts w:hint="eastAsia" w:eastAsia="仿宋_GB2312" w:cs="Arial"/>
          <w:b w:val="0"/>
          <w:bCs w:val="0"/>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严格工作流程，</w:t>
      </w:r>
      <w:r>
        <w:rPr>
          <w:rFonts w:hint="eastAsia" w:eastAsia="仿宋_GB2312"/>
          <w:spacing w:val="0"/>
          <w:sz w:val="32"/>
          <w:szCs w:val="32"/>
          <w:highlight w:val="none"/>
        </w:rPr>
        <w:t>规范评审程序，</w:t>
      </w:r>
      <w:r>
        <w:rPr>
          <w:rFonts w:hint="eastAsia" w:ascii="仿宋_GB2312" w:hAnsi="仿宋_GB2312" w:eastAsia="仿宋_GB2312" w:cs="仿宋_GB2312"/>
          <w:sz w:val="32"/>
          <w:szCs w:val="32"/>
          <w:highlight w:val="none"/>
          <w:lang w:val="en-US" w:eastAsia="zh-CN"/>
        </w:rPr>
        <w:t>科学遴选评审专家</w:t>
      </w:r>
      <w:r>
        <w:rPr>
          <w:rFonts w:hint="eastAsia" w:ascii="仿宋_GB2312" w:hAnsi="仿宋_GB2312" w:eastAsia="仿宋_GB2312" w:cs="仿宋_GB2312"/>
          <w:sz w:val="32"/>
          <w:szCs w:val="32"/>
          <w:highlight w:val="none"/>
          <w:lang w:eastAsia="zh-CN"/>
        </w:rPr>
        <w:t>，</w:t>
      </w:r>
      <w:r>
        <w:rPr>
          <w:rFonts w:hint="eastAsia" w:eastAsia="仿宋_GB2312"/>
          <w:spacing w:val="0"/>
          <w:sz w:val="32"/>
          <w:szCs w:val="32"/>
          <w:highlight w:val="none"/>
          <w:lang w:val="en-US" w:eastAsia="zh-CN"/>
        </w:rPr>
        <w:t>确保</w:t>
      </w:r>
      <w:r>
        <w:rPr>
          <w:rFonts w:hint="eastAsia" w:ascii="仿宋_GB2312" w:hAnsi="仿宋_GB2312" w:eastAsia="仿宋_GB2312" w:cs="仿宋_GB2312"/>
          <w:sz w:val="32"/>
          <w:szCs w:val="32"/>
          <w:highlight w:val="none"/>
          <w:lang w:val="en-US" w:eastAsia="zh-CN"/>
        </w:rPr>
        <w:t>耗材目录内容、结构合理，</w:t>
      </w:r>
      <w:r>
        <w:rPr>
          <w:rFonts w:hint="eastAsia" w:eastAsia="仿宋_GB2312"/>
          <w:spacing w:val="0"/>
          <w:sz w:val="32"/>
          <w:szCs w:val="32"/>
          <w:highlight w:val="none"/>
        </w:rPr>
        <w:t>评审结果及时向社会公开</w:t>
      </w:r>
      <w:r>
        <w:rPr>
          <w:rFonts w:hint="eastAsia" w:eastAsia="仿宋_GB2312"/>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highlight w:val="none"/>
        </w:rPr>
      </w:pPr>
      <w:r>
        <w:rPr>
          <w:rFonts w:hint="eastAsia" w:eastAsia="仿宋_GB2312" w:cs="Arial"/>
          <w:b w:val="0"/>
          <w:bCs w:val="0"/>
          <w:sz w:val="32"/>
          <w:szCs w:val="32"/>
          <w:highlight w:val="none"/>
          <w:lang w:val="en-US" w:eastAsia="zh-CN"/>
        </w:rPr>
        <w:t>（二）</w:t>
      </w:r>
      <w:r>
        <w:rPr>
          <w:rFonts w:hint="eastAsia" w:ascii="仿宋_GB2312" w:hAnsi="仿宋_GB2312" w:eastAsia="仿宋_GB2312" w:cs="仿宋_GB2312"/>
          <w:sz w:val="32"/>
          <w:szCs w:val="32"/>
          <w:highlight w:val="none"/>
        </w:rPr>
        <w:t>严肃工作纪律，强化</w:t>
      </w:r>
      <w:r>
        <w:rPr>
          <w:rFonts w:hint="eastAsia" w:ascii="仿宋_GB2312" w:hAnsi="仿宋_GB2312" w:eastAsia="仿宋_GB2312" w:cs="仿宋_GB2312"/>
          <w:sz w:val="32"/>
          <w:szCs w:val="32"/>
          <w:highlight w:val="none"/>
          <w:lang w:val="en-US" w:eastAsia="zh-CN"/>
        </w:rPr>
        <w:t>纪律</w:t>
      </w:r>
      <w:r>
        <w:rPr>
          <w:rFonts w:hint="eastAsia" w:ascii="仿宋_GB2312" w:hAnsi="仿宋_GB2312" w:eastAsia="仿宋_GB2312" w:cs="仿宋_GB2312"/>
          <w:sz w:val="32"/>
          <w:szCs w:val="32"/>
          <w:highlight w:val="none"/>
        </w:rPr>
        <w:t>监督</w:t>
      </w:r>
      <w:r>
        <w:rPr>
          <w:rFonts w:hint="eastAsia" w:ascii="仿宋_GB2312" w:hAnsi="仿宋_GB2312" w:eastAsia="仿宋_GB2312" w:cs="仿宋_GB2312"/>
          <w:sz w:val="32"/>
          <w:szCs w:val="32"/>
          <w:lang w:val="en-US" w:eastAsia="zh-CN"/>
        </w:rPr>
        <w:t>和廉政教育</w:t>
      </w:r>
      <w:r>
        <w:rPr>
          <w:rFonts w:hint="eastAsia" w:ascii="仿宋_GB2312" w:hAnsi="仿宋_GB2312" w:eastAsia="仿宋_GB2312" w:cs="仿宋_GB2312"/>
          <w:sz w:val="32"/>
          <w:szCs w:val="32"/>
          <w:highlight w:val="none"/>
          <w:lang w:eastAsia="zh-CN"/>
        </w:rPr>
        <w:t>，</w:t>
      </w:r>
      <w:r>
        <w:rPr>
          <w:rFonts w:hint="eastAsia" w:eastAsia="仿宋_GB2312"/>
          <w:sz w:val="32"/>
          <w:szCs w:val="32"/>
          <w:highlight w:val="none"/>
          <w:lang w:eastAsia="zh-CN"/>
        </w:rPr>
        <w:t>《耗材目录》</w:t>
      </w:r>
      <w:r>
        <w:rPr>
          <w:rFonts w:hint="eastAsia" w:eastAsia="仿宋_GB2312"/>
          <w:sz w:val="32"/>
          <w:szCs w:val="32"/>
          <w:highlight w:val="none"/>
          <w:lang w:val="en-US" w:eastAsia="zh-CN"/>
        </w:rPr>
        <w:t>制定、管理、使用和调整等</w:t>
      </w:r>
      <w:r>
        <w:rPr>
          <w:rFonts w:hint="eastAsia" w:ascii="Times New Roman" w:hAnsi="Times New Roman" w:eastAsia="仿宋_GB2312"/>
          <w:sz w:val="32"/>
          <w:szCs w:val="32"/>
          <w:highlight w:val="none"/>
        </w:rPr>
        <w:t>工作接受纪检监察部门和社会各界监督。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三）严守工作秘密，</w:t>
      </w:r>
      <w:r>
        <w:rPr>
          <w:rFonts w:hint="eastAsia" w:ascii="仿宋_GB2312" w:hAnsi="仿宋_GB2312" w:eastAsia="仿宋_GB2312" w:cs="仿宋_GB2312"/>
          <w:sz w:val="32"/>
          <w:szCs w:val="32"/>
          <w:lang w:val="en-US" w:eastAsia="zh-CN"/>
        </w:rPr>
        <w:t>加强信息保密，明确工作岗位和人员责任要求，</w:t>
      </w:r>
      <w:r>
        <w:rPr>
          <w:rFonts w:hint="eastAsia" w:ascii="仿宋_GB2312" w:hAnsi="仿宋_GB2312" w:eastAsia="仿宋_GB2312" w:cs="仿宋_GB2312"/>
          <w:sz w:val="32"/>
          <w:szCs w:val="32"/>
          <w:highlight w:val="none"/>
        </w:rPr>
        <w:t>确保工作数据和资料不被泄露。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本</w:t>
      </w:r>
      <w:r>
        <w:rPr>
          <w:rFonts w:hint="eastAsia" w:eastAsia="仿宋_GB2312"/>
          <w:sz w:val="32"/>
          <w:szCs w:val="32"/>
          <w:highlight w:val="none"/>
          <w:lang w:eastAsia="zh-CN"/>
        </w:rPr>
        <w:t>通知</w:t>
      </w:r>
      <w:r>
        <w:rPr>
          <w:rFonts w:hint="eastAsia" w:ascii="Times New Roman" w:hAnsi="Times New Roman" w:eastAsia="仿宋_GB2312"/>
          <w:sz w:val="32"/>
          <w:szCs w:val="32"/>
          <w:highlight w:val="none"/>
        </w:rPr>
        <w:t>自</w:t>
      </w:r>
      <w:r>
        <w:rPr>
          <w:rFonts w:hint="eastAsia" w:eastAsia="仿宋_GB2312"/>
          <w:sz w:val="32"/>
          <w:szCs w:val="32"/>
          <w:highlight w:val="none"/>
          <w:lang w:val="en-US" w:eastAsia="zh-CN"/>
        </w:rPr>
        <w:t>印发之日</w:t>
      </w:r>
      <w:r>
        <w:rPr>
          <w:rFonts w:hint="eastAsia" w:ascii="Times New Roman" w:hAnsi="Times New Roman" w:eastAsia="仿宋_GB2312"/>
          <w:sz w:val="32"/>
          <w:szCs w:val="32"/>
          <w:highlight w:val="none"/>
        </w:rPr>
        <w:t>起执行</w:t>
      </w:r>
      <w:r>
        <w:rPr>
          <w:rFonts w:ascii="Times New Roman" w:hAnsi="Times New Roman" w:eastAsia="仿宋_GB2312"/>
          <w:sz w:val="32"/>
          <w:szCs w:val="32"/>
          <w:highlight w:val="none"/>
        </w:rPr>
        <w:t>，之前规定与本</w:t>
      </w:r>
      <w:r>
        <w:rPr>
          <w:rFonts w:hint="eastAsia" w:eastAsia="仿宋_GB2312"/>
          <w:sz w:val="32"/>
          <w:szCs w:val="32"/>
          <w:highlight w:val="none"/>
          <w:lang w:eastAsia="zh-CN"/>
        </w:rPr>
        <w:t>通知</w:t>
      </w:r>
      <w:r>
        <w:rPr>
          <w:rFonts w:ascii="Times New Roman" w:hAnsi="Times New Roman" w:eastAsia="仿宋_GB2312"/>
          <w:sz w:val="32"/>
          <w:szCs w:val="32"/>
          <w:highlight w:val="none"/>
        </w:rPr>
        <w:t>规定不符的，按照本</w:t>
      </w:r>
      <w:r>
        <w:rPr>
          <w:rFonts w:hint="eastAsia" w:eastAsia="仿宋_GB2312"/>
          <w:sz w:val="32"/>
          <w:szCs w:val="32"/>
          <w:highlight w:val="none"/>
          <w:lang w:eastAsia="zh-CN"/>
        </w:rPr>
        <w:t>通知</w:t>
      </w:r>
      <w:r>
        <w:rPr>
          <w:rFonts w:ascii="Times New Roman" w:hAnsi="Times New Roman" w:eastAsia="仿宋_GB2312"/>
          <w:sz w:val="32"/>
          <w:szCs w:val="32"/>
          <w:highlight w:val="none"/>
        </w:rPr>
        <w:t>执行</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Times New Roman" w:hAnsi="Times New Roman" w:eastAsia="仿宋_GB2312"/>
          <w:sz w:val="32"/>
          <w:szCs w:val="32"/>
          <w:highlight w:val="none"/>
          <w:lang w:val="en-US" w:eastAsia="zh-CN"/>
        </w:rPr>
      </w:pPr>
    </w:p>
    <w:sectPr>
      <w:footerReference r:id="rId3" w:type="default"/>
      <w:footerReference r:id="rId4" w:type="even"/>
      <w:type w:val="continuous"/>
      <w:pgSz w:w="11906" w:h="16838"/>
      <w:pgMar w:top="2098" w:right="1474" w:bottom="1984" w:left="1587" w:header="851" w:footer="1134"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altName w:val="方正仿宋_GBK"/>
    <w:panose1 w:val="02010601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hint="eastAsia"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280" w:firstLineChars="100"/>
      <w:jc w:val="both"/>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DEC5FD"/>
    <w:multiLevelType w:val="singleLevel"/>
    <w:tmpl w:val="57DEC5F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5"/>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000065D5"/>
    <w:rsid w:val="000109FD"/>
    <w:rsid w:val="00013EC0"/>
    <w:rsid w:val="000147B3"/>
    <w:rsid w:val="00020120"/>
    <w:rsid w:val="00022EF9"/>
    <w:rsid w:val="0003315A"/>
    <w:rsid w:val="00033407"/>
    <w:rsid w:val="00037BE7"/>
    <w:rsid w:val="00037DE4"/>
    <w:rsid w:val="00044741"/>
    <w:rsid w:val="000541E6"/>
    <w:rsid w:val="00055249"/>
    <w:rsid w:val="00061396"/>
    <w:rsid w:val="00065E5F"/>
    <w:rsid w:val="00081292"/>
    <w:rsid w:val="000827C6"/>
    <w:rsid w:val="00095A94"/>
    <w:rsid w:val="00096F5D"/>
    <w:rsid w:val="00097054"/>
    <w:rsid w:val="000972C7"/>
    <w:rsid w:val="000A1DA6"/>
    <w:rsid w:val="000A44BF"/>
    <w:rsid w:val="000A767D"/>
    <w:rsid w:val="000B592A"/>
    <w:rsid w:val="000C1461"/>
    <w:rsid w:val="000D57CF"/>
    <w:rsid w:val="000E0244"/>
    <w:rsid w:val="000E074B"/>
    <w:rsid w:val="000F65DD"/>
    <w:rsid w:val="00104FAD"/>
    <w:rsid w:val="00105D60"/>
    <w:rsid w:val="001077DB"/>
    <w:rsid w:val="00110E41"/>
    <w:rsid w:val="00112E8B"/>
    <w:rsid w:val="00120125"/>
    <w:rsid w:val="0012031D"/>
    <w:rsid w:val="00130551"/>
    <w:rsid w:val="00147DA7"/>
    <w:rsid w:val="00151992"/>
    <w:rsid w:val="00154487"/>
    <w:rsid w:val="00155EBD"/>
    <w:rsid w:val="00161D9D"/>
    <w:rsid w:val="00162B87"/>
    <w:rsid w:val="00163B67"/>
    <w:rsid w:val="00172C8C"/>
    <w:rsid w:val="00173403"/>
    <w:rsid w:val="00176F71"/>
    <w:rsid w:val="001775A3"/>
    <w:rsid w:val="00192404"/>
    <w:rsid w:val="001948DE"/>
    <w:rsid w:val="0019737A"/>
    <w:rsid w:val="001A5DF5"/>
    <w:rsid w:val="001B694C"/>
    <w:rsid w:val="001C2624"/>
    <w:rsid w:val="001C792E"/>
    <w:rsid w:val="001D4FEC"/>
    <w:rsid w:val="001D75E1"/>
    <w:rsid w:val="001E12DB"/>
    <w:rsid w:val="001E29A2"/>
    <w:rsid w:val="001E58CF"/>
    <w:rsid w:val="001E59DF"/>
    <w:rsid w:val="001F1A53"/>
    <w:rsid w:val="001F422C"/>
    <w:rsid w:val="001F4881"/>
    <w:rsid w:val="001F49BF"/>
    <w:rsid w:val="00200784"/>
    <w:rsid w:val="0020464D"/>
    <w:rsid w:val="00206CDE"/>
    <w:rsid w:val="0020717F"/>
    <w:rsid w:val="0021088A"/>
    <w:rsid w:val="00215B50"/>
    <w:rsid w:val="00216817"/>
    <w:rsid w:val="00222E8A"/>
    <w:rsid w:val="00230A9E"/>
    <w:rsid w:val="00232B8F"/>
    <w:rsid w:val="00232E4B"/>
    <w:rsid w:val="00233E93"/>
    <w:rsid w:val="002426DD"/>
    <w:rsid w:val="00244736"/>
    <w:rsid w:val="00253B18"/>
    <w:rsid w:val="002542A3"/>
    <w:rsid w:val="00254310"/>
    <w:rsid w:val="002544B7"/>
    <w:rsid w:val="00255C1F"/>
    <w:rsid w:val="00267648"/>
    <w:rsid w:val="00281BAA"/>
    <w:rsid w:val="00282B6D"/>
    <w:rsid w:val="00292835"/>
    <w:rsid w:val="002977A8"/>
    <w:rsid w:val="002B1D79"/>
    <w:rsid w:val="002B6179"/>
    <w:rsid w:val="002D0535"/>
    <w:rsid w:val="002D684C"/>
    <w:rsid w:val="002D6F2F"/>
    <w:rsid w:val="002E1670"/>
    <w:rsid w:val="002E3A88"/>
    <w:rsid w:val="002E4D91"/>
    <w:rsid w:val="002E7B3A"/>
    <w:rsid w:val="002F3E50"/>
    <w:rsid w:val="002F4A77"/>
    <w:rsid w:val="002F7B0F"/>
    <w:rsid w:val="00300FF8"/>
    <w:rsid w:val="00301010"/>
    <w:rsid w:val="00303A58"/>
    <w:rsid w:val="003064BA"/>
    <w:rsid w:val="003265FB"/>
    <w:rsid w:val="003319B2"/>
    <w:rsid w:val="00337EF7"/>
    <w:rsid w:val="00342916"/>
    <w:rsid w:val="003429BA"/>
    <w:rsid w:val="00347C7A"/>
    <w:rsid w:val="00352B64"/>
    <w:rsid w:val="003543BD"/>
    <w:rsid w:val="00357A2E"/>
    <w:rsid w:val="003816E2"/>
    <w:rsid w:val="003921E6"/>
    <w:rsid w:val="00396AC5"/>
    <w:rsid w:val="003A283E"/>
    <w:rsid w:val="003B76BA"/>
    <w:rsid w:val="003C6B4A"/>
    <w:rsid w:val="003D0F58"/>
    <w:rsid w:val="003D2B30"/>
    <w:rsid w:val="003D4EDF"/>
    <w:rsid w:val="003D7B1D"/>
    <w:rsid w:val="003E0DFB"/>
    <w:rsid w:val="003F043D"/>
    <w:rsid w:val="003F0BDC"/>
    <w:rsid w:val="003F3A65"/>
    <w:rsid w:val="003F4838"/>
    <w:rsid w:val="00401456"/>
    <w:rsid w:val="004055FE"/>
    <w:rsid w:val="00406176"/>
    <w:rsid w:val="00406647"/>
    <w:rsid w:val="00407CAC"/>
    <w:rsid w:val="00414272"/>
    <w:rsid w:val="00422ACC"/>
    <w:rsid w:val="00437D7D"/>
    <w:rsid w:val="004414B9"/>
    <w:rsid w:val="00442396"/>
    <w:rsid w:val="00444779"/>
    <w:rsid w:val="00444F14"/>
    <w:rsid w:val="004549B0"/>
    <w:rsid w:val="004604A3"/>
    <w:rsid w:val="004619C8"/>
    <w:rsid w:val="0046390A"/>
    <w:rsid w:val="0046545F"/>
    <w:rsid w:val="0046662E"/>
    <w:rsid w:val="00470271"/>
    <w:rsid w:val="0047312A"/>
    <w:rsid w:val="00483BF1"/>
    <w:rsid w:val="00487737"/>
    <w:rsid w:val="004A370E"/>
    <w:rsid w:val="004C4E58"/>
    <w:rsid w:val="004C757C"/>
    <w:rsid w:val="004D0DF8"/>
    <w:rsid w:val="004D0DFB"/>
    <w:rsid w:val="004D1EE3"/>
    <w:rsid w:val="004E7AF1"/>
    <w:rsid w:val="004F12D7"/>
    <w:rsid w:val="004F5DB9"/>
    <w:rsid w:val="004F7E52"/>
    <w:rsid w:val="00501971"/>
    <w:rsid w:val="00507543"/>
    <w:rsid w:val="00507626"/>
    <w:rsid w:val="005173F1"/>
    <w:rsid w:val="00522C9C"/>
    <w:rsid w:val="00526D8A"/>
    <w:rsid w:val="00530BB4"/>
    <w:rsid w:val="00542C72"/>
    <w:rsid w:val="00542E6D"/>
    <w:rsid w:val="00543B64"/>
    <w:rsid w:val="00545586"/>
    <w:rsid w:val="0055311E"/>
    <w:rsid w:val="00554D9A"/>
    <w:rsid w:val="00561774"/>
    <w:rsid w:val="00562953"/>
    <w:rsid w:val="00563133"/>
    <w:rsid w:val="00571F1B"/>
    <w:rsid w:val="00574561"/>
    <w:rsid w:val="00577AE8"/>
    <w:rsid w:val="00590914"/>
    <w:rsid w:val="0059190B"/>
    <w:rsid w:val="00595B50"/>
    <w:rsid w:val="00595DA2"/>
    <w:rsid w:val="00596053"/>
    <w:rsid w:val="00596EB8"/>
    <w:rsid w:val="005A0ED5"/>
    <w:rsid w:val="005A3B71"/>
    <w:rsid w:val="005B10B5"/>
    <w:rsid w:val="005B3A84"/>
    <w:rsid w:val="005B419F"/>
    <w:rsid w:val="005B425E"/>
    <w:rsid w:val="005B4FD4"/>
    <w:rsid w:val="005C26BD"/>
    <w:rsid w:val="005C31A4"/>
    <w:rsid w:val="005C7ABF"/>
    <w:rsid w:val="005E3B85"/>
    <w:rsid w:val="005E65A1"/>
    <w:rsid w:val="005E6D84"/>
    <w:rsid w:val="005F31A7"/>
    <w:rsid w:val="005F326A"/>
    <w:rsid w:val="005F32B8"/>
    <w:rsid w:val="005F43AB"/>
    <w:rsid w:val="005F5440"/>
    <w:rsid w:val="00603685"/>
    <w:rsid w:val="006039B9"/>
    <w:rsid w:val="00605E32"/>
    <w:rsid w:val="00610A2B"/>
    <w:rsid w:val="0061772C"/>
    <w:rsid w:val="00621098"/>
    <w:rsid w:val="00625753"/>
    <w:rsid w:val="006263A4"/>
    <w:rsid w:val="0063133A"/>
    <w:rsid w:val="006348D0"/>
    <w:rsid w:val="006373C4"/>
    <w:rsid w:val="00637666"/>
    <w:rsid w:val="006434C9"/>
    <w:rsid w:val="00646734"/>
    <w:rsid w:val="00653E0B"/>
    <w:rsid w:val="00655C0D"/>
    <w:rsid w:val="0066402E"/>
    <w:rsid w:val="006666D8"/>
    <w:rsid w:val="00673839"/>
    <w:rsid w:val="00673C8C"/>
    <w:rsid w:val="00682460"/>
    <w:rsid w:val="006858B6"/>
    <w:rsid w:val="00690D0C"/>
    <w:rsid w:val="00693AFA"/>
    <w:rsid w:val="006A4053"/>
    <w:rsid w:val="006B026C"/>
    <w:rsid w:val="006B76C0"/>
    <w:rsid w:val="006C204A"/>
    <w:rsid w:val="006C3C95"/>
    <w:rsid w:val="006D00B7"/>
    <w:rsid w:val="006D56DE"/>
    <w:rsid w:val="006D59C8"/>
    <w:rsid w:val="006D6097"/>
    <w:rsid w:val="006E7255"/>
    <w:rsid w:val="006F19F0"/>
    <w:rsid w:val="00707185"/>
    <w:rsid w:val="007075DF"/>
    <w:rsid w:val="00714789"/>
    <w:rsid w:val="00715DC4"/>
    <w:rsid w:val="00715F8B"/>
    <w:rsid w:val="00721629"/>
    <w:rsid w:val="00723E16"/>
    <w:rsid w:val="00730B17"/>
    <w:rsid w:val="007346EE"/>
    <w:rsid w:val="007365D6"/>
    <w:rsid w:val="00737813"/>
    <w:rsid w:val="00742077"/>
    <w:rsid w:val="0074466C"/>
    <w:rsid w:val="007527C9"/>
    <w:rsid w:val="0075447A"/>
    <w:rsid w:val="00764746"/>
    <w:rsid w:val="00765D43"/>
    <w:rsid w:val="007665F3"/>
    <w:rsid w:val="0077444E"/>
    <w:rsid w:val="0077633B"/>
    <w:rsid w:val="007921B0"/>
    <w:rsid w:val="007B02A8"/>
    <w:rsid w:val="007B16C7"/>
    <w:rsid w:val="007C08B7"/>
    <w:rsid w:val="007C5003"/>
    <w:rsid w:val="007D1326"/>
    <w:rsid w:val="007D2DC5"/>
    <w:rsid w:val="007D7528"/>
    <w:rsid w:val="007E0CA2"/>
    <w:rsid w:val="007E23B8"/>
    <w:rsid w:val="007E43C4"/>
    <w:rsid w:val="007F4566"/>
    <w:rsid w:val="007F4F06"/>
    <w:rsid w:val="00801092"/>
    <w:rsid w:val="00805E44"/>
    <w:rsid w:val="0081160D"/>
    <w:rsid w:val="0081242A"/>
    <w:rsid w:val="008161AE"/>
    <w:rsid w:val="008209A3"/>
    <w:rsid w:val="00833E60"/>
    <w:rsid w:val="00834B62"/>
    <w:rsid w:val="00841504"/>
    <w:rsid w:val="00847CC4"/>
    <w:rsid w:val="00852C8E"/>
    <w:rsid w:val="00864DF6"/>
    <w:rsid w:val="00874985"/>
    <w:rsid w:val="00876F88"/>
    <w:rsid w:val="00877B0D"/>
    <w:rsid w:val="00881AC8"/>
    <w:rsid w:val="008823C9"/>
    <w:rsid w:val="0089147C"/>
    <w:rsid w:val="00892E04"/>
    <w:rsid w:val="00896547"/>
    <w:rsid w:val="008A08BA"/>
    <w:rsid w:val="008A37CB"/>
    <w:rsid w:val="008A438E"/>
    <w:rsid w:val="008B002A"/>
    <w:rsid w:val="008B2FF0"/>
    <w:rsid w:val="008B422F"/>
    <w:rsid w:val="008B5B77"/>
    <w:rsid w:val="008D78C8"/>
    <w:rsid w:val="008E1795"/>
    <w:rsid w:val="008E7C96"/>
    <w:rsid w:val="008F117F"/>
    <w:rsid w:val="008F55B6"/>
    <w:rsid w:val="008F7718"/>
    <w:rsid w:val="00902110"/>
    <w:rsid w:val="009132A4"/>
    <w:rsid w:val="00914D96"/>
    <w:rsid w:val="00915016"/>
    <w:rsid w:val="009156C8"/>
    <w:rsid w:val="00926F38"/>
    <w:rsid w:val="00927BEC"/>
    <w:rsid w:val="00932F8A"/>
    <w:rsid w:val="009518BD"/>
    <w:rsid w:val="00957982"/>
    <w:rsid w:val="00962D13"/>
    <w:rsid w:val="00972B6E"/>
    <w:rsid w:val="0097722A"/>
    <w:rsid w:val="0099140F"/>
    <w:rsid w:val="00997158"/>
    <w:rsid w:val="009A0B4F"/>
    <w:rsid w:val="009A720A"/>
    <w:rsid w:val="009C1B7F"/>
    <w:rsid w:val="009C5E57"/>
    <w:rsid w:val="009D3AF0"/>
    <w:rsid w:val="009D3C84"/>
    <w:rsid w:val="009F1C6A"/>
    <w:rsid w:val="009F6E83"/>
    <w:rsid w:val="00A06DF6"/>
    <w:rsid w:val="00A1044A"/>
    <w:rsid w:val="00A108C5"/>
    <w:rsid w:val="00A124B3"/>
    <w:rsid w:val="00A1479D"/>
    <w:rsid w:val="00A16461"/>
    <w:rsid w:val="00A21972"/>
    <w:rsid w:val="00A2220F"/>
    <w:rsid w:val="00A24DD5"/>
    <w:rsid w:val="00A35518"/>
    <w:rsid w:val="00A50791"/>
    <w:rsid w:val="00A51A64"/>
    <w:rsid w:val="00A534FA"/>
    <w:rsid w:val="00A56AD3"/>
    <w:rsid w:val="00A6357A"/>
    <w:rsid w:val="00A6648E"/>
    <w:rsid w:val="00A73265"/>
    <w:rsid w:val="00A73589"/>
    <w:rsid w:val="00A765AB"/>
    <w:rsid w:val="00A76EA1"/>
    <w:rsid w:val="00A85747"/>
    <w:rsid w:val="00A87CE4"/>
    <w:rsid w:val="00AA662F"/>
    <w:rsid w:val="00AA72C8"/>
    <w:rsid w:val="00AB30A8"/>
    <w:rsid w:val="00AB4A59"/>
    <w:rsid w:val="00AB5C24"/>
    <w:rsid w:val="00AC17E5"/>
    <w:rsid w:val="00AC36C9"/>
    <w:rsid w:val="00AE0C2F"/>
    <w:rsid w:val="00AE6777"/>
    <w:rsid w:val="00AF35E9"/>
    <w:rsid w:val="00B03871"/>
    <w:rsid w:val="00B11F04"/>
    <w:rsid w:val="00B22DA3"/>
    <w:rsid w:val="00B23504"/>
    <w:rsid w:val="00B259A9"/>
    <w:rsid w:val="00B261E6"/>
    <w:rsid w:val="00B338E5"/>
    <w:rsid w:val="00B33FAC"/>
    <w:rsid w:val="00B4134C"/>
    <w:rsid w:val="00B552B7"/>
    <w:rsid w:val="00B55D13"/>
    <w:rsid w:val="00B62A50"/>
    <w:rsid w:val="00B6474E"/>
    <w:rsid w:val="00B64D28"/>
    <w:rsid w:val="00B65CC9"/>
    <w:rsid w:val="00B70643"/>
    <w:rsid w:val="00B7313E"/>
    <w:rsid w:val="00B753D4"/>
    <w:rsid w:val="00B85982"/>
    <w:rsid w:val="00BA5914"/>
    <w:rsid w:val="00BB043C"/>
    <w:rsid w:val="00BB3FA3"/>
    <w:rsid w:val="00BB700D"/>
    <w:rsid w:val="00BB737E"/>
    <w:rsid w:val="00BC26D1"/>
    <w:rsid w:val="00BC2F32"/>
    <w:rsid w:val="00BC3D6D"/>
    <w:rsid w:val="00BD477F"/>
    <w:rsid w:val="00BD4A05"/>
    <w:rsid w:val="00BD78A2"/>
    <w:rsid w:val="00BE0092"/>
    <w:rsid w:val="00BE03A3"/>
    <w:rsid w:val="00BE5D2F"/>
    <w:rsid w:val="00BF0D58"/>
    <w:rsid w:val="00C13435"/>
    <w:rsid w:val="00C2256C"/>
    <w:rsid w:val="00C22841"/>
    <w:rsid w:val="00C263D7"/>
    <w:rsid w:val="00C26B8E"/>
    <w:rsid w:val="00C27ECC"/>
    <w:rsid w:val="00C304AB"/>
    <w:rsid w:val="00C34D9C"/>
    <w:rsid w:val="00C43F51"/>
    <w:rsid w:val="00C456CA"/>
    <w:rsid w:val="00C50048"/>
    <w:rsid w:val="00C52288"/>
    <w:rsid w:val="00C53A66"/>
    <w:rsid w:val="00C5764D"/>
    <w:rsid w:val="00C57BFF"/>
    <w:rsid w:val="00C6720E"/>
    <w:rsid w:val="00C73E96"/>
    <w:rsid w:val="00C75B0D"/>
    <w:rsid w:val="00C763AB"/>
    <w:rsid w:val="00C80188"/>
    <w:rsid w:val="00C8588A"/>
    <w:rsid w:val="00C866F4"/>
    <w:rsid w:val="00C86B3D"/>
    <w:rsid w:val="00CB586A"/>
    <w:rsid w:val="00CB5890"/>
    <w:rsid w:val="00CC0423"/>
    <w:rsid w:val="00CC0B9B"/>
    <w:rsid w:val="00CC167B"/>
    <w:rsid w:val="00CC1EC8"/>
    <w:rsid w:val="00CC4BF5"/>
    <w:rsid w:val="00CD3EBC"/>
    <w:rsid w:val="00CE22B8"/>
    <w:rsid w:val="00CF026E"/>
    <w:rsid w:val="00D07DA5"/>
    <w:rsid w:val="00D11A0D"/>
    <w:rsid w:val="00D144BB"/>
    <w:rsid w:val="00D15495"/>
    <w:rsid w:val="00D16DEA"/>
    <w:rsid w:val="00D17AB7"/>
    <w:rsid w:val="00D203D1"/>
    <w:rsid w:val="00D22FC1"/>
    <w:rsid w:val="00D34836"/>
    <w:rsid w:val="00D427AA"/>
    <w:rsid w:val="00D427D3"/>
    <w:rsid w:val="00D50585"/>
    <w:rsid w:val="00D51472"/>
    <w:rsid w:val="00D51514"/>
    <w:rsid w:val="00D53727"/>
    <w:rsid w:val="00D60037"/>
    <w:rsid w:val="00D61085"/>
    <w:rsid w:val="00D64A59"/>
    <w:rsid w:val="00D9207C"/>
    <w:rsid w:val="00D93621"/>
    <w:rsid w:val="00D95F11"/>
    <w:rsid w:val="00D97787"/>
    <w:rsid w:val="00DB4406"/>
    <w:rsid w:val="00DB45E7"/>
    <w:rsid w:val="00DB5A57"/>
    <w:rsid w:val="00DB7945"/>
    <w:rsid w:val="00DC378B"/>
    <w:rsid w:val="00DC5957"/>
    <w:rsid w:val="00DC6D48"/>
    <w:rsid w:val="00DD0370"/>
    <w:rsid w:val="00DD1357"/>
    <w:rsid w:val="00DD170E"/>
    <w:rsid w:val="00DE2774"/>
    <w:rsid w:val="00DE3C7D"/>
    <w:rsid w:val="00DE7D21"/>
    <w:rsid w:val="00DF0555"/>
    <w:rsid w:val="00E01C0C"/>
    <w:rsid w:val="00E15066"/>
    <w:rsid w:val="00E32CAF"/>
    <w:rsid w:val="00E33EF6"/>
    <w:rsid w:val="00E33FA5"/>
    <w:rsid w:val="00E358B8"/>
    <w:rsid w:val="00E40660"/>
    <w:rsid w:val="00E47CEC"/>
    <w:rsid w:val="00E50D23"/>
    <w:rsid w:val="00E5216D"/>
    <w:rsid w:val="00E524CA"/>
    <w:rsid w:val="00E56E89"/>
    <w:rsid w:val="00E57F4F"/>
    <w:rsid w:val="00E74B27"/>
    <w:rsid w:val="00E953F5"/>
    <w:rsid w:val="00EB651C"/>
    <w:rsid w:val="00EC791F"/>
    <w:rsid w:val="00ED323B"/>
    <w:rsid w:val="00ED4BE1"/>
    <w:rsid w:val="00EE3FDC"/>
    <w:rsid w:val="00EE5E88"/>
    <w:rsid w:val="00EE6980"/>
    <w:rsid w:val="00EE6F22"/>
    <w:rsid w:val="00EF0905"/>
    <w:rsid w:val="00EF291C"/>
    <w:rsid w:val="00F21FFE"/>
    <w:rsid w:val="00F363F9"/>
    <w:rsid w:val="00F603A0"/>
    <w:rsid w:val="00F60D89"/>
    <w:rsid w:val="00F628B3"/>
    <w:rsid w:val="00F6388A"/>
    <w:rsid w:val="00F639B2"/>
    <w:rsid w:val="00F7180E"/>
    <w:rsid w:val="00F8104C"/>
    <w:rsid w:val="00F81888"/>
    <w:rsid w:val="00F90577"/>
    <w:rsid w:val="00F93CA2"/>
    <w:rsid w:val="00FA15B8"/>
    <w:rsid w:val="00FA27C7"/>
    <w:rsid w:val="00FC5D95"/>
    <w:rsid w:val="00FD0F44"/>
    <w:rsid w:val="00FE7AC2"/>
    <w:rsid w:val="00FF5912"/>
    <w:rsid w:val="00FF765B"/>
    <w:rsid w:val="03A61229"/>
    <w:rsid w:val="04266777"/>
    <w:rsid w:val="04E2464A"/>
    <w:rsid w:val="07904584"/>
    <w:rsid w:val="08AD20B2"/>
    <w:rsid w:val="0CE10285"/>
    <w:rsid w:val="11A93B4C"/>
    <w:rsid w:val="11C42C3E"/>
    <w:rsid w:val="18187094"/>
    <w:rsid w:val="1CF26FA1"/>
    <w:rsid w:val="1D8C76DC"/>
    <w:rsid w:val="1EFD294F"/>
    <w:rsid w:val="20C52542"/>
    <w:rsid w:val="20E905CF"/>
    <w:rsid w:val="22645AC2"/>
    <w:rsid w:val="25050C41"/>
    <w:rsid w:val="261A2B00"/>
    <w:rsid w:val="28AE0684"/>
    <w:rsid w:val="2AC45C01"/>
    <w:rsid w:val="2AF906B3"/>
    <w:rsid w:val="2CC47A67"/>
    <w:rsid w:val="2DE0224B"/>
    <w:rsid w:val="2FFE0E77"/>
    <w:rsid w:val="31FA10E4"/>
    <w:rsid w:val="33E745C0"/>
    <w:rsid w:val="33FD8E6A"/>
    <w:rsid w:val="34ED4D8A"/>
    <w:rsid w:val="36D72639"/>
    <w:rsid w:val="38244F86"/>
    <w:rsid w:val="3AEBAD22"/>
    <w:rsid w:val="3F312CF7"/>
    <w:rsid w:val="3FFEE574"/>
    <w:rsid w:val="3FFFE4DD"/>
    <w:rsid w:val="402B6A98"/>
    <w:rsid w:val="40457D90"/>
    <w:rsid w:val="45485504"/>
    <w:rsid w:val="4737789E"/>
    <w:rsid w:val="4BA57E8C"/>
    <w:rsid w:val="4C731936"/>
    <w:rsid w:val="4D7966D1"/>
    <w:rsid w:val="4F2D4AFC"/>
    <w:rsid w:val="4FA50FEF"/>
    <w:rsid w:val="52BA09F4"/>
    <w:rsid w:val="52DD2A86"/>
    <w:rsid w:val="55934C53"/>
    <w:rsid w:val="561731AB"/>
    <w:rsid w:val="57920768"/>
    <w:rsid w:val="57BC4A8E"/>
    <w:rsid w:val="5C5413F0"/>
    <w:rsid w:val="5E5E4EB5"/>
    <w:rsid w:val="5EA26ECA"/>
    <w:rsid w:val="5FEFB15E"/>
    <w:rsid w:val="5FF5F433"/>
    <w:rsid w:val="61D32CA0"/>
    <w:rsid w:val="62593FA3"/>
    <w:rsid w:val="641A6A3C"/>
    <w:rsid w:val="64432905"/>
    <w:rsid w:val="65EF0F80"/>
    <w:rsid w:val="66827DF3"/>
    <w:rsid w:val="676E19A4"/>
    <w:rsid w:val="67892C53"/>
    <w:rsid w:val="687F0FFB"/>
    <w:rsid w:val="6BFF31C1"/>
    <w:rsid w:val="6D9F7DA2"/>
    <w:rsid w:val="6E456C8F"/>
    <w:rsid w:val="6EC541D9"/>
    <w:rsid w:val="6F1C4A10"/>
    <w:rsid w:val="6F7D553A"/>
    <w:rsid w:val="6FD359B6"/>
    <w:rsid w:val="701557A9"/>
    <w:rsid w:val="709F5F11"/>
    <w:rsid w:val="727B0290"/>
    <w:rsid w:val="73932A63"/>
    <w:rsid w:val="77FD3CB9"/>
    <w:rsid w:val="7919092B"/>
    <w:rsid w:val="797F7F52"/>
    <w:rsid w:val="7B7AF2C8"/>
    <w:rsid w:val="7B7F28B6"/>
    <w:rsid w:val="7C20104E"/>
    <w:rsid w:val="7D480E3B"/>
    <w:rsid w:val="7D6F814C"/>
    <w:rsid w:val="7D7D1F92"/>
    <w:rsid w:val="7DBA34EC"/>
    <w:rsid w:val="7DBFD7D1"/>
    <w:rsid w:val="7DEBAA9C"/>
    <w:rsid w:val="7DF3BDB8"/>
    <w:rsid w:val="7DF97A25"/>
    <w:rsid w:val="7E07024D"/>
    <w:rsid w:val="7EF6A968"/>
    <w:rsid w:val="7EF7B124"/>
    <w:rsid w:val="7EFE3A3A"/>
    <w:rsid w:val="7EFE7BD5"/>
    <w:rsid w:val="7FF6B9A3"/>
    <w:rsid w:val="7FFBC27F"/>
    <w:rsid w:val="7FFD14E2"/>
    <w:rsid w:val="7FFE44D9"/>
    <w:rsid w:val="95F7F1AE"/>
    <w:rsid w:val="96FF3147"/>
    <w:rsid w:val="9776F977"/>
    <w:rsid w:val="A6DF8414"/>
    <w:rsid w:val="AFF7B0EF"/>
    <w:rsid w:val="B3FAD20A"/>
    <w:rsid w:val="B63F3F8A"/>
    <w:rsid w:val="BBBFE8D1"/>
    <w:rsid w:val="D3BE15D2"/>
    <w:rsid w:val="DBDFD069"/>
    <w:rsid w:val="DFA94B23"/>
    <w:rsid w:val="E66FD4EE"/>
    <w:rsid w:val="EBDBA63C"/>
    <w:rsid w:val="EBED2DC3"/>
    <w:rsid w:val="EBFF9E38"/>
    <w:rsid w:val="EFFFA171"/>
    <w:rsid w:val="F3FD05A8"/>
    <w:rsid w:val="F6FA1F37"/>
    <w:rsid w:val="F6FBB0D2"/>
    <w:rsid w:val="F75E9A05"/>
    <w:rsid w:val="F7FDA1C6"/>
    <w:rsid w:val="F89BF88E"/>
    <w:rsid w:val="F8EDCA94"/>
    <w:rsid w:val="FBEA4B46"/>
    <w:rsid w:val="FDEFA23A"/>
    <w:rsid w:val="FF8EBA8F"/>
    <w:rsid w:val="FFC64FAE"/>
    <w:rsid w:val="FFDFB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3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link w:val="27"/>
    <w:qFormat/>
    <w:uiPriority w:val="9"/>
    <w:pPr>
      <w:keepNext/>
      <w:keepLines/>
      <w:spacing w:beforeLines="50" w:after="290" w:line="377" w:lineRule="auto"/>
      <w:ind w:left="987"/>
      <w:outlineLvl w:val="3"/>
    </w:pPr>
    <w:rPr>
      <w:rFonts w:ascii="Cambria" w:hAnsi="Cambria"/>
      <w:b/>
      <w:bCs/>
      <w:color w:val="000000"/>
      <w:sz w:val="30"/>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index 5"/>
    <w:basedOn w:val="1"/>
    <w:next w:val="1"/>
    <w:unhideWhenUsed/>
    <w:qFormat/>
    <w:uiPriority w:val="99"/>
    <w:pPr>
      <w:widowControl/>
      <w:autoSpaceDE w:val="0"/>
      <w:autoSpaceDN w:val="0"/>
      <w:adjustRightInd w:val="0"/>
      <w:ind w:left="1200" w:hanging="240"/>
      <w:jc w:val="left"/>
    </w:pPr>
    <w:rPr>
      <w:kern w:val="0"/>
      <w:sz w:val="20"/>
    </w:rPr>
  </w:style>
  <w:style w:type="paragraph" w:styleId="7">
    <w:name w:val="annotation text"/>
    <w:basedOn w:val="1"/>
    <w:link w:val="23"/>
    <w:qFormat/>
    <w:uiPriority w:val="99"/>
    <w:pPr>
      <w:jc w:val="left"/>
    </w:pPr>
  </w:style>
  <w:style w:type="paragraph" w:styleId="8">
    <w:name w:val="Body Text"/>
    <w:basedOn w:val="1"/>
    <w:link w:val="24"/>
    <w:qFormat/>
    <w:uiPriority w:val="0"/>
    <w:pPr>
      <w:jc w:val="center"/>
    </w:pPr>
    <w:rPr>
      <w:sz w:val="44"/>
    </w:rPr>
  </w:style>
  <w:style w:type="paragraph" w:styleId="9">
    <w:name w:val="Body Text Indent"/>
    <w:basedOn w:val="1"/>
    <w:link w:val="44"/>
    <w:qFormat/>
    <w:uiPriority w:val="0"/>
    <w:pPr>
      <w:ind w:firstLine="360"/>
    </w:pPr>
  </w:style>
  <w:style w:type="paragraph" w:styleId="10">
    <w:name w:val="Plain Text"/>
    <w:basedOn w:val="1"/>
    <w:link w:val="28"/>
    <w:qFormat/>
    <w:uiPriority w:val="0"/>
    <w:rPr>
      <w:rFonts w:ascii="宋体" w:hAnsi="Courier New" w:eastAsia="仿宋_GB2312"/>
      <w:sz w:val="30"/>
    </w:rPr>
  </w:style>
  <w:style w:type="paragraph" w:styleId="11">
    <w:name w:val="Date"/>
    <w:basedOn w:val="1"/>
    <w:next w:val="1"/>
    <w:qFormat/>
    <w:uiPriority w:val="0"/>
    <w:rPr>
      <w:rFonts w:ascii="仿宋_GB2312" w:eastAsia="仿宋_GB2312"/>
      <w:sz w:val="32"/>
    </w:rPr>
  </w:style>
  <w:style w:type="paragraph" w:styleId="12">
    <w:name w:val="Balloon Text"/>
    <w:basedOn w:val="1"/>
    <w:link w:val="36"/>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kern w:val="0"/>
      <w:sz w:val="24"/>
      <w:szCs w:val="24"/>
    </w:rPr>
  </w:style>
  <w:style w:type="paragraph" w:styleId="16">
    <w:name w:val="annotation subject"/>
    <w:basedOn w:val="7"/>
    <w:next w:val="7"/>
    <w:link w:val="35"/>
    <w:unhideWhenUsed/>
    <w:qFormat/>
    <w:uiPriority w:val="99"/>
    <w:rPr>
      <w:rFonts w:ascii="Calibri" w:hAnsi="Calibri"/>
      <w:b/>
      <w:bCs/>
      <w:szCs w:val="2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page number"/>
    <w:basedOn w:val="19"/>
    <w:qFormat/>
    <w:uiPriority w:val="0"/>
  </w:style>
  <w:style w:type="character" w:styleId="22">
    <w:name w:val="annotation reference"/>
    <w:basedOn w:val="19"/>
    <w:unhideWhenUsed/>
    <w:qFormat/>
    <w:uiPriority w:val="99"/>
    <w:rPr>
      <w:sz w:val="21"/>
      <w:szCs w:val="21"/>
    </w:rPr>
  </w:style>
  <w:style w:type="character" w:customStyle="1" w:styleId="23">
    <w:name w:val="批注文字 Char"/>
    <w:basedOn w:val="19"/>
    <w:link w:val="7"/>
    <w:qFormat/>
    <w:uiPriority w:val="99"/>
    <w:rPr>
      <w:kern w:val="2"/>
      <w:sz w:val="21"/>
    </w:rPr>
  </w:style>
  <w:style w:type="character" w:customStyle="1" w:styleId="24">
    <w:name w:val="正文文本 Char"/>
    <w:link w:val="8"/>
    <w:qFormat/>
    <w:uiPriority w:val="0"/>
    <w:rPr>
      <w:kern w:val="2"/>
      <w:sz w:val="44"/>
    </w:rPr>
  </w:style>
  <w:style w:type="character" w:customStyle="1" w:styleId="25">
    <w:name w:val="标题 3 Char"/>
    <w:basedOn w:val="19"/>
    <w:link w:val="4"/>
    <w:qFormat/>
    <w:uiPriority w:val="9"/>
    <w:rPr>
      <w:rFonts w:ascii="Calibri" w:hAnsi="Calibri" w:eastAsia="宋体" w:cs="Times New Roman"/>
      <w:b/>
      <w:bCs/>
      <w:kern w:val="2"/>
      <w:sz w:val="32"/>
      <w:szCs w:val="32"/>
    </w:rPr>
  </w:style>
  <w:style w:type="character" w:customStyle="1" w:styleId="26">
    <w:name w:val="页脚 Char"/>
    <w:basedOn w:val="19"/>
    <w:link w:val="13"/>
    <w:qFormat/>
    <w:uiPriority w:val="99"/>
    <w:rPr>
      <w:kern w:val="2"/>
      <w:sz w:val="18"/>
      <w:szCs w:val="18"/>
    </w:rPr>
  </w:style>
  <w:style w:type="character" w:customStyle="1" w:styleId="27">
    <w:name w:val="标题 4 Char"/>
    <w:basedOn w:val="19"/>
    <w:link w:val="5"/>
    <w:qFormat/>
    <w:uiPriority w:val="9"/>
    <w:rPr>
      <w:rFonts w:ascii="Cambria" w:hAnsi="Cambria"/>
      <w:b/>
      <w:bCs/>
      <w:color w:val="000000"/>
      <w:kern w:val="2"/>
      <w:sz w:val="30"/>
      <w:szCs w:val="28"/>
    </w:rPr>
  </w:style>
  <w:style w:type="character" w:customStyle="1" w:styleId="28">
    <w:name w:val="纯文本 Char"/>
    <w:basedOn w:val="19"/>
    <w:link w:val="10"/>
    <w:qFormat/>
    <w:uiPriority w:val="0"/>
    <w:rPr>
      <w:rFonts w:ascii="宋体" w:hAnsi="Courier New" w:eastAsia="仿宋_GB2312"/>
      <w:kern w:val="2"/>
      <w:sz w:val="30"/>
    </w:rPr>
  </w:style>
  <w:style w:type="character" w:customStyle="1" w:styleId="29">
    <w:name w:val="标题 1 Char"/>
    <w:basedOn w:val="19"/>
    <w:link w:val="2"/>
    <w:qFormat/>
    <w:uiPriority w:val="9"/>
    <w:rPr>
      <w:rFonts w:ascii="Calibri" w:hAnsi="Calibri" w:eastAsia="宋体" w:cs="Times New Roman"/>
      <w:b/>
      <w:bCs/>
      <w:kern w:val="44"/>
      <w:sz w:val="44"/>
      <w:szCs w:val="44"/>
    </w:rPr>
  </w:style>
  <w:style w:type="character" w:customStyle="1" w:styleId="30">
    <w:name w:val="font11"/>
    <w:basedOn w:val="19"/>
    <w:qFormat/>
    <w:uiPriority w:val="0"/>
    <w:rPr>
      <w:rFonts w:hint="eastAsia" w:ascii="宋体" w:hAnsi="宋体" w:eastAsia="宋体" w:cs="宋体"/>
      <w:color w:val="000000"/>
      <w:sz w:val="24"/>
      <w:szCs w:val="24"/>
      <w:u w:val="none"/>
    </w:rPr>
  </w:style>
  <w:style w:type="character" w:customStyle="1" w:styleId="31">
    <w:name w:val="标题 2 Char"/>
    <w:basedOn w:val="19"/>
    <w:link w:val="3"/>
    <w:qFormat/>
    <w:uiPriority w:val="9"/>
    <w:rPr>
      <w:rFonts w:ascii="Cambria" w:hAnsi="Cambria" w:eastAsia="宋体" w:cs="Times New Roman"/>
      <w:b/>
      <w:bCs/>
      <w:kern w:val="2"/>
      <w:sz w:val="32"/>
      <w:szCs w:val="32"/>
    </w:rPr>
  </w:style>
  <w:style w:type="character" w:customStyle="1" w:styleId="32">
    <w:name w:val="font21"/>
    <w:basedOn w:val="19"/>
    <w:qFormat/>
    <w:uiPriority w:val="0"/>
    <w:rPr>
      <w:rFonts w:hint="eastAsia" w:ascii="宋体" w:hAnsi="宋体" w:eastAsia="宋体" w:cs="宋体"/>
      <w:color w:val="000000"/>
      <w:sz w:val="32"/>
      <w:szCs w:val="32"/>
      <w:u w:val="none"/>
    </w:rPr>
  </w:style>
  <w:style w:type="character" w:customStyle="1" w:styleId="33">
    <w:name w:val="font31"/>
    <w:basedOn w:val="19"/>
    <w:qFormat/>
    <w:uiPriority w:val="0"/>
    <w:rPr>
      <w:rFonts w:hint="eastAsia" w:ascii="宋体" w:hAnsi="宋体" w:eastAsia="宋体" w:cs="宋体"/>
      <w:color w:val="000000"/>
      <w:sz w:val="32"/>
      <w:szCs w:val="32"/>
      <w:u w:val="single"/>
    </w:rPr>
  </w:style>
  <w:style w:type="character" w:customStyle="1" w:styleId="34">
    <w:name w:val="页眉 Char"/>
    <w:link w:val="14"/>
    <w:qFormat/>
    <w:uiPriority w:val="99"/>
    <w:rPr>
      <w:kern w:val="2"/>
      <w:sz w:val="18"/>
      <w:szCs w:val="18"/>
    </w:rPr>
  </w:style>
  <w:style w:type="character" w:customStyle="1" w:styleId="35">
    <w:name w:val="批注主题 Char"/>
    <w:basedOn w:val="23"/>
    <w:link w:val="16"/>
    <w:qFormat/>
    <w:uiPriority w:val="99"/>
    <w:rPr>
      <w:rFonts w:ascii="Calibri" w:hAnsi="Calibri" w:eastAsia="宋体" w:cs="Times New Roman"/>
      <w:b/>
      <w:bCs/>
      <w:szCs w:val="22"/>
    </w:rPr>
  </w:style>
  <w:style w:type="character" w:customStyle="1" w:styleId="36">
    <w:name w:val="批注框文本 Char"/>
    <w:link w:val="12"/>
    <w:qFormat/>
    <w:uiPriority w:val="99"/>
    <w:rPr>
      <w:kern w:val="2"/>
      <w:sz w:val="18"/>
      <w:szCs w:val="18"/>
    </w:rPr>
  </w:style>
  <w:style w:type="paragraph" w:customStyle="1" w:styleId="3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styleId="38">
    <w:name w:val="List Paragraph"/>
    <w:basedOn w:val="1"/>
    <w:qFormat/>
    <w:uiPriority w:val="34"/>
    <w:pPr>
      <w:ind w:firstLine="420" w:firstLineChars="200"/>
    </w:pPr>
    <w:rPr>
      <w:rFonts w:ascii="Calibri" w:hAnsi="Calibri"/>
      <w:szCs w:val="24"/>
    </w:rPr>
  </w:style>
  <w:style w:type="paragraph" w:customStyle="1" w:styleId="39">
    <w:name w:val="默认段落字体 Para Char Char Char Char Char Char Char"/>
    <w:basedOn w:val="1"/>
    <w:qFormat/>
    <w:uiPriority w:val="0"/>
    <w:rPr>
      <w:rFonts w:ascii="Tahoma" w:hAnsi="Tahoma"/>
      <w:sz w:val="24"/>
    </w:rPr>
  </w:style>
  <w:style w:type="paragraph" w:customStyle="1" w:styleId="4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41">
    <w:name w:val="列出段落1"/>
    <w:basedOn w:val="1"/>
    <w:qFormat/>
    <w:uiPriority w:val="34"/>
    <w:pPr>
      <w:ind w:firstLine="420" w:firstLineChars="200"/>
    </w:pPr>
    <w:rPr>
      <w:rFonts w:ascii="Calibri" w:hAnsi="Calibri"/>
      <w:szCs w:val="24"/>
    </w:rPr>
  </w:style>
  <w:style w:type="paragraph" w:customStyle="1" w:styleId="42">
    <w:name w:val="p2"/>
    <w:basedOn w:val="1"/>
    <w:qFormat/>
    <w:uiPriority w:val="0"/>
    <w:pPr>
      <w:widowControl/>
      <w:spacing w:before="100" w:beforeAutospacing="1" w:after="100" w:afterAutospacing="1" w:line="600" w:lineRule="atLeast"/>
      <w:jc w:val="left"/>
    </w:pPr>
    <w:rPr>
      <w:rFonts w:ascii="仿宋_GB2312" w:hAnsi="宋体" w:eastAsia="仿宋_GB2312" w:cs="宋体"/>
      <w:color w:val="000000"/>
      <w:kern w:val="0"/>
      <w:sz w:val="32"/>
      <w:szCs w:val="32"/>
    </w:rPr>
  </w:style>
  <w:style w:type="character" w:customStyle="1" w:styleId="43">
    <w:name w:val="fontstyle01"/>
    <w:basedOn w:val="19"/>
    <w:qFormat/>
    <w:uiPriority w:val="0"/>
    <w:rPr>
      <w:rFonts w:hint="eastAsia" w:ascii="仿宋_GB2312" w:eastAsia="仿宋_GB2312"/>
      <w:color w:val="000000"/>
      <w:sz w:val="32"/>
      <w:szCs w:val="32"/>
    </w:rPr>
  </w:style>
  <w:style w:type="character" w:customStyle="1" w:styleId="44">
    <w:name w:val="正文文本缩进 Char"/>
    <w:basedOn w:val="19"/>
    <w:link w:val="9"/>
    <w:qFormat/>
    <w:uiPriority w:val="0"/>
    <w:rPr>
      <w:kern w:val="2"/>
      <w:sz w:val="21"/>
    </w:rPr>
  </w:style>
  <w:style w:type="paragraph" w:customStyle="1" w:styleId="45">
    <w:name w:val="样式4"/>
    <w:basedOn w:val="1"/>
    <w:qFormat/>
    <w:uiPriority w:val="0"/>
    <w:pPr>
      <w:spacing w:line="560" w:lineRule="exact"/>
      <w:ind w:firstLine="1040" w:firstLineChars="200"/>
    </w:pPr>
    <w:rPr>
      <w:rFonts w:eastAsia="仿宋_GB2312"/>
      <w:b/>
      <w:sz w:val="32"/>
      <w:szCs w:val="24"/>
    </w:rPr>
  </w:style>
  <w:style w:type="paragraph" w:customStyle="1" w:styleId="46">
    <w:name w:val="4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7">
    <w:name w:val="Heading 2"/>
    <w:basedOn w:val="1"/>
    <w:qFormat/>
    <w:uiPriority w:val="1"/>
    <w:pPr>
      <w:ind w:left="113"/>
      <w:jc w:val="left"/>
      <w:outlineLvl w:val="2"/>
    </w:pPr>
    <w:rPr>
      <w:rFonts w:ascii="宋体" w:hAnsi="宋体"/>
      <w:kern w:val="0"/>
      <w:sz w:val="29"/>
      <w:szCs w:val="29"/>
      <w:lang w:eastAsia="en-US"/>
    </w:rPr>
  </w:style>
  <w:style w:type="character" w:customStyle="1" w:styleId="48">
    <w:name w:val="NormalCharacter"/>
    <w:semiHidden/>
    <w:qFormat/>
    <w:uiPriority w:val="0"/>
  </w:style>
  <w:style w:type="character" w:customStyle="1" w:styleId="49">
    <w:name w:val="Hei Ti"/>
    <w:qFormat/>
    <w:uiPriority w:val="0"/>
    <w:rPr>
      <w:rFonts w:ascii="黑体" w:hAnsi="黑体" w:eastAsia="黑体" w:cs="黑体"/>
      <w:sz w:val="32"/>
    </w:rPr>
  </w:style>
  <w:style w:type="character" w:customStyle="1" w:styleId="50">
    <w:name w:val="Hei Ti Bold"/>
    <w:qFormat/>
    <w:uiPriority w:val="0"/>
    <w:rPr>
      <w:rFonts w:ascii="黑体" w:hAnsi="黑体" w:eastAsia="黑体" w:cs="黑体"/>
      <w:b/>
      <w:sz w:val="32"/>
    </w:rPr>
  </w:style>
  <w:style w:type="character" w:customStyle="1" w:styleId="51">
    <w:name w:val="Hei Ti Bold1"/>
    <w:qFormat/>
    <w:uiPriority w:val="0"/>
    <w:rPr>
      <w:rFonts w:ascii="黑体" w:hAnsi="黑体" w:eastAsia="黑体" w:cs="黑体"/>
      <w:b/>
      <w:sz w:val="36"/>
    </w:rPr>
  </w:style>
  <w:style w:type="character" w:customStyle="1" w:styleId="52">
    <w:name w:val="GB_2312"/>
    <w:qFormat/>
    <w:uiPriority w:val="0"/>
    <w:rPr>
      <w:rFonts w:ascii="仿宋_GB2312" w:hAnsi="仿宋_GB2312" w:eastAsia="仿宋_GB2312" w:cs="仿宋_GB2312"/>
      <w:sz w:val="32"/>
    </w:rPr>
  </w:style>
  <w:style w:type="character" w:customStyle="1" w:styleId="53">
    <w:name w:val="GB_23121"/>
    <w:qFormat/>
    <w:uiPriority w:val="0"/>
    <w:rPr>
      <w:rFonts w:ascii="仿宋_GB2312" w:hAnsi="仿宋_GB2312" w:eastAsia="仿宋_GB2312" w:cs="仿宋_GB2312"/>
      <w:sz w:val="36"/>
    </w:rPr>
  </w:style>
  <w:style w:type="character" w:customStyle="1" w:styleId="54">
    <w:name w:val="Red_Color"/>
    <w:qFormat/>
    <w:uiPriority w:val="0"/>
    <w:rPr>
      <w:rFonts w:ascii="方正小标宋简体" w:hAnsi="方正小标宋简体" w:eastAsia="方正小标宋简体" w:cs="方正小标宋简体"/>
      <w:color w:val="000000"/>
      <w:sz w:val="65"/>
    </w:rPr>
  </w:style>
  <w:style w:type="character" w:customStyle="1" w:styleId="55">
    <w:name w:val="KaiTi"/>
    <w:qFormat/>
    <w:uiPriority w:val="0"/>
    <w:rPr>
      <w:rFonts w:ascii="楷体_GB2312" w:hAnsi="楷体_GB2312" w:eastAsia="楷体_GB2312" w:cs="楷体_GB2312"/>
      <w:sz w:val="32"/>
    </w:rPr>
  </w:style>
  <w:style w:type="character" w:customStyle="1" w:styleId="56">
    <w:name w:val="Fz_Xbs"/>
    <w:qFormat/>
    <w:uiPriority w:val="0"/>
    <w:rPr>
      <w:rFonts w:ascii="方正小标宋简体" w:hAnsi="方正小标宋简体" w:eastAsia="方正小标宋简体" w:cs="方正小标宋简体"/>
      <w:sz w:val="44"/>
    </w:rPr>
  </w:style>
  <w:style w:type="paragraph" w:customStyle="1" w:styleId="57">
    <w:name w:val="仿宋正文"/>
    <w:basedOn w:val="1"/>
    <w:qFormat/>
    <w:uiPriority w:val="99"/>
    <w:pPr>
      <w:spacing w:line="600" w:lineRule="exact"/>
      <w:ind w:firstLine="420"/>
    </w:pPr>
    <w:rPr>
      <w:rFonts w:eastAsia="方正仿宋简体"/>
      <w:szCs w:val="32"/>
    </w:rPr>
  </w:style>
  <w:style w:type="paragraph" w:customStyle="1" w:styleId="5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3152</Words>
  <Characters>3174</Characters>
  <Lines>1</Lines>
  <Paragraphs>1</Paragraphs>
  <TotalTime>62</TotalTime>
  <ScaleCrop>false</ScaleCrop>
  <LinksUpToDate>false</LinksUpToDate>
  <CharactersWithSpaces>3176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2009-10-16T14:16:00Z</dcterms:created>
  <dc:creator>linhong</dc:creator>
  <cp:lastModifiedBy>王晓辉</cp:lastModifiedBy>
  <cp:lastPrinted>2025-12-20T23:33:00Z</cp:lastPrinted>
  <dcterms:modified xsi:type="dcterms:W3CDTF">2026-01-21T19:10:52Z</dcterms:modified>
  <dc:title>塘计[2004]1号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eyJoZGlkIjoiMjYyNjFjMDZiYjNlYTU0M2FhZjc5MDhmZWRkNWVhNWUiLCJ1c2VySWQiOiI2MDMwMzI1NDMifQ==</vt:lpwstr>
  </property>
  <property fmtid="{D5CDD505-2E9C-101B-9397-08002B2CF9AE}" pid="4" name="ICV">
    <vt:lpwstr>3D32CCB493FE48A2802E0C02A28FBB6F_12</vt:lpwstr>
  </property>
</Properties>
</file>