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3E" w:rsidRPr="00387734" w:rsidRDefault="00CB793E" w:rsidP="0023728E">
      <w:pPr>
        <w:spacing w:line="600" w:lineRule="exact"/>
        <w:rPr>
          <w:rFonts w:ascii="Times New Roman" w:eastAsia="方正小标宋简体" w:hAnsi="Times New Roman" w:cs="Times New Roman"/>
          <w:sz w:val="44"/>
          <w:szCs w:val="44"/>
        </w:rPr>
      </w:pPr>
    </w:p>
    <w:p w:rsidR="0023728E" w:rsidRPr="00387734" w:rsidRDefault="0023728E" w:rsidP="0023728E">
      <w:pPr>
        <w:spacing w:line="600" w:lineRule="exact"/>
        <w:jc w:val="center"/>
        <w:rPr>
          <w:rFonts w:ascii="Times New Roman" w:eastAsia="方正小标宋简体" w:hAnsi="Times New Roman" w:cs="Times New Roman"/>
          <w:sz w:val="44"/>
          <w:szCs w:val="44"/>
        </w:rPr>
      </w:pPr>
      <w:r w:rsidRPr="00387734">
        <w:rPr>
          <w:rFonts w:ascii="Times New Roman" w:eastAsia="方正小标宋简体" w:hAnsi="Times New Roman" w:cs="Times New Roman"/>
          <w:sz w:val="44"/>
          <w:szCs w:val="44"/>
        </w:rPr>
        <w:t>新增糖尿病门诊特定疾病鉴定机构</w:t>
      </w:r>
    </w:p>
    <w:p w:rsidR="0023728E" w:rsidRPr="00387734" w:rsidRDefault="0023728E" w:rsidP="0023728E">
      <w:pPr>
        <w:spacing w:line="600" w:lineRule="exact"/>
        <w:jc w:val="center"/>
        <w:rPr>
          <w:rFonts w:ascii="Times New Roman" w:eastAsia="方正小标宋简体" w:hAnsi="Times New Roman" w:cs="Times New Roman"/>
          <w:sz w:val="44"/>
          <w:szCs w:val="44"/>
        </w:rPr>
      </w:pPr>
      <w:r w:rsidRPr="00387734">
        <w:rPr>
          <w:rFonts w:ascii="Times New Roman" w:eastAsia="方正小标宋简体" w:hAnsi="Times New Roman" w:cs="Times New Roman"/>
          <w:sz w:val="44"/>
          <w:szCs w:val="44"/>
        </w:rPr>
        <w:t>评估实施细则</w:t>
      </w:r>
    </w:p>
    <w:p w:rsidR="0023728E" w:rsidRPr="00387734" w:rsidRDefault="0023728E" w:rsidP="0023728E">
      <w:pPr>
        <w:spacing w:line="600" w:lineRule="exact"/>
        <w:rPr>
          <w:rFonts w:ascii="Times New Roman" w:eastAsia="方正小标宋简体" w:hAnsi="Times New Roman" w:cs="Times New Roman"/>
          <w:sz w:val="44"/>
          <w:szCs w:val="44"/>
        </w:rPr>
      </w:pPr>
    </w:p>
    <w:p w:rsidR="0023728E" w:rsidRPr="00387734" w:rsidRDefault="0023728E" w:rsidP="0023728E">
      <w:pPr>
        <w:spacing w:line="600" w:lineRule="exact"/>
        <w:ind w:firstLineChars="200" w:firstLine="640"/>
        <w:rPr>
          <w:rFonts w:ascii="Times New Roman" w:eastAsia="仿宋_GB2312" w:hAnsi="Times New Roman" w:cs="Times New Roman"/>
          <w:sz w:val="32"/>
          <w:szCs w:val="32"/>
        </w:rPr>
      </w:pPr>
      <w:r w:rsidRPr="00387734">
        <w:rPr>
          <w:rFonts w:ascii="Times New Roman" w:eastAsia="仿宋_GB2312" w:cs="Times New Roman"/>
          <w:sz w:val="32"/>
          <w:szCs w:val="32"/>
        </w:rPr>
        <w:t>为持续做好新增糖尿病门诊特定疾病鉴定机构评估工作，进一步细化评估标准和尺度，按照</w:t>
      </w:r>
      <w:r w:rsidRPr="00387734">
        <w:rPr>
          <w:rFonts w:ascii="Times New Roman" w:eastAsia="仿宋_GB2312" w:cs="Times New Roman"/>
          <w:snapToGrid w:val="0"/>
          <w:kern w:val="0"/>
          <w:sz w:val="32"/>
          <w:szCs w:val="32"/>
        </w:rPr>
        <w:t>《关于明确门诊特定疾病待遇资格鉴定管理有关问题的通知》（津</w:t>
      </w:r>
      <w:proofErr w:type="gramStart"/>
      <w:r w:rsidRPr="00387734">
        <w:rPr>
          <w:rFonts w:ascii="Times New Roman" w:eastAsia="仿宋_GB2312" w:cs="Times New Roman"/>
          <w:snapToGrid w:val="0"/>
          <w:kern w:val="0"/>
          <w:sz w:val="32"/>
          <w:szCs w:val="32"/>
        </w:rPr>
        <w:t>医</w:t>
      </w:r>
      <w:proofErr w:type="gramEnd"/>
      <w:r w:rsidRPr="00387734">
        <w:rPr>
          <w:rFonts w:ascii="Times New Roman" w:eastAsia="仿宋_GB2312" w:cs="Times New Roman"/>
          <w:snapToGrid w:val="0"/>
          <w:kern w:val="0"/>
          <w:sz w:val="32"/>
          <w:szCs w:val="32"/>
        </w:rPr>
        <w:t>保局发</w:t>
      </w:r>
      <w:r w:rsidRPr="00387734">
        <w:rPr>
          <w:rFonts w:ascii="Times New Roman" w:eastAsia="仿宋_GB2312" w:hAnsi="Times New Roman" w:cs="Times New Roman"/>
          <w:snapToGrid w:val="0"/>
          <w:kern w:val="0"/>
          <w:sz w:val="32"/>
          <w:szCs w:val="32"/>
        </w:rPr>
        <w:t>[2019]27</w:t>
      </w:r>
      <w:r w:rsidRPr="00387734">
        <w:rPr>
          <w:rFonts w:ascii="Times New Roman" w:eastAsia="仿宋_GB2312" w:cs="Times New Roman"/>
          <w:snapToGrid w:val="0"/>
          <w:kern w:val="0"/>
          <w:sz w:val="32"/>
          <w:szCs w:val="32"/>
        </w:rPr>
        <w:t>号）</w:t>
      </w:r>
      <w:r w:rsidRPr="00387734">
        <w:rPr>
          <w:rFonts w:ascii="Times New Roman" w:eastAsia="仿宋_GB2312" w:cs="Times New Roman"/>
          <w:sz w:val="32"/>
          <w:szCs w:val="32"/>
        </w:rPr>
        <w:t>等文件规定，结合医疗保障工作实际，制定本实施细则。</w:t>
      </w:r>
    </w:p>
    <w:p w:rsidR="0023728E" w:rsidRPr="00387734" w:rsidRDefault="0023728E" w:rsidP="0023728E">
      <w:pPr>
        <w:spacing w:line="600" w:lineRule="exact"/>
        <w:ind w:firstLineChars="200" w:firstLine="640"/>
        <w:rPr>
          <w:rFonts w:ascii="Times New Roman" w:eastAsia="仿宋_GB2312" w:hAnsi="Times New Roman" w:cs="Times New Roman"/>
          <w:sz w:val="32"/>
          <w:szCs w:val="32"/>
        </w:rPr>
      </w:pPr>
      <w:r w:rsidRPr="00387734">
        <w:rPr>
          <w:rFonts w:ascii="Times New Roman" w:eastAsia="黑体" w:hAnsi="黑体" w:cs="Times New Roman"/>
          <w:sz w:val="32"/>
          <w:szCs w:val="32"/>
        </w:rPr>
        <w:t>第一条</w:t>
      </w:r>
      <w:r w:rsidRPr="00387734">
        <w:rPr>
          <w:rFonts w:ascii="Times New Roman" w:eastAsia="仿宋_GB2312" w:hAnsi="Times New Roman" w:cs="Times New Roman"/>
          <w:sz w:val="32"/>
          <w:szCs w:val="32"/>
        </w:rPr>
        <w:t xml:space="preserve"> </w:t>
      </w:r>
      <w:r w:rsidRPr="00387734">
        <w:rPr>
          <w:rFonts w:ascii="Times New Roman" w:eastAsia="仿宋_GB2312" w:cs="Times New Roman"/>
          <w:sz w:val="32"/>
          <w:szCs w:val="32"/>
        </w:rPr>
        <w:t>新增糖尿病门诊特定疾病鉴定机构评估工作</w:t>
      </w:r>
      <w:r w:rsidRPr="00387734">
        <w:rPr>
          <w:rFonts w:ascii="Times New Roman" w:eastAsia="仿宋_GB2312" w:cs="Times New Roman"/>
          <w:sz w:val="32"/>
          <w:szCs w:val="32"/>
          <w:shd w:val="clear" w:color="auto" w:fill="FFFFFF"/>
        </w:rPr>
        <w:t>以书面和现场相结合的方式开展</w:t>
      </w:r>
      <w:r w:rsidRPr="00387734">
        <w:rPr>
          <w:rFonts w:ascii="Times New Roman" w:eastAsia="仿宋_GB2312" w:cs="Times New Roman"/>
          <w:sz w:val="32"/>
          <w:szCs w:val="32"/>
        </w:rPr>
        <w:t>，所有评估项目全部合格为评估通过。</w:t>
      </w:r>
    </w:p>
    <w:p w:rsidR="0023728E" w:rsidRPr="00387734" w:rsidRDefault="0023728E" w:rsidP="0023728E">
      <w:pPr>
        <w:spacing w:line="600" w:lineRule="exact"/>
        <w:ind w:firstLineChars="200" w:firstLine="640"/>
        <w:rPr>
          <w:rFonts w:ascii="Times New Roman" w:eastAsia="仿宋_GB2312" w:hAnsi="Times New Roman" w:cs="Times New Roman"/>
          <w:sz w:val="32"/>
          <w:szCs w:val="32"/>
        </w:rPr>
      </w:pPr>
      <w:r w:rsidRPr="00387734">
        <w:rPr>
          <w:rFonts w:ascii="Times New Roman" w:eastAsia="黑体" w:hAnsi="黑体" w:cs="Times New Roman"/>
          <w:sz w:val="32"/>
          <w:szCs w:val="32"/>
        </w:rPr>
        <w:t>第二条</w:t>
      </w:r>
      <w:r w:rsidRPr="00387734">
        <w:rPr>
          <w:rFonts w:ascii="Times New Roman" w:eastAsia="黑体" w:hAnsi="Times New Roman" w:cs="Times New Roman"/>
          <w:sz w:val="32"/>
          <w:szCs w:val="32"/>
        </w:rPr>
        <w:t xml:space="preserve"> </w:t>
      </w:r>
      <w:r w:rsidRPr="00387734">
        <w:rPr>
          <w:rFonts w:ascii="Times New Roman" w:eastAsia="仿宋_GB2312" w:cs="Times New Roman"/>
          <w:sz w:val="32"/>
          <w:szCs w:val="32"/>
        </w:rPr>
        <w:t>天津市医疗保障门诊特定疾病鉴定机构申请表为申报材料必需</w:t>
      </w:r>
      <w:r w:rsidR="0011061F" w:rsidRPr="00387734">
        <w:rPr>
          <w:rFonts w:ascii="Times New Roman" w:eastAsia="仿宋_GB2312" w:cs="Times New Roman"/>
          <w:sz w:val="32"/>
          <w:szCs w:val="32"/>
        </w:rPr>
        <w:t>要件</w:t>
      </w:r>
      <w:r w:rsidRPr="00387734">
        <w:rPr>
          <w:rFonts w:ascii="Times New Roman" w:eastAsia="仿宋_GB2312" w:cs="Times New Roman"/>
          <w:sz w:val="32"/>
          <w:szCs w:val="32"/>
        </w:rPr>
        <w:t>。评估合格标准为填写齐全、内容真实。</w:t>
      </w:r>
    </w:p>
    <w:p w:rsidR="0023728E" w:rsidRPr="00387734" w:rsidRDefault="0023728E" w:rsidP="0023728E">
      <w:pPr>
        <w:spacing w:line="600" w:lineRule="exact"/>
        <w:ind w:firstLineChars="200" w:firstLine="640"/>
        <w:rPr>
          <w:rFonts w:ascii="Times New Roman" w:eastAsia="仿宋_GB2312" w:hAnsi="Times New Roman" w:cs="Times New Roman"/>
          <w:sz w:val="32"/>
          <w:szCs w:val="32"/>
        </w:rPr>
      </w:pPr>
      <w:r w:rsidRPr="00387734">
        <w:rPr>
          <w:rFonts w:ascii="Times New Roman" w:eastAsia="黑体" w:hAnsi="黑体" w:cs="Times New Roman"/>
          <w:sz w:val="32"/>
          <w:szCs w:val="32"/>
        </w:rPr>
        <w:t>第三条</w:t>
      </w:r>
      <w:r w:rsidRPr="00387734">
        <w:rPr>
          <w:rFonts w:ascii="Times New Roman" w:eastAsia="黑体" w:hAnsi="Times New Roman" w:cs="Times New Roman"/>
          <w:sz w:val="32"/>
          <w:szCs w:val="32"/>
        </w:rPr>
        <w:t xml:space="preserve"> </w:t>
      </w:r>
      <w:r w:rsidRPr="00387734">
        <w:rPr>
          <w:rFonts w:ascii="Times New Roman" w:eastAsia="仿宋_GB2312" w:cs="Times New Roman"/>
          <w:sz w:val="32"/>
          <w:szCs w:val="32"/>
        </w:rPr>
        <w:t>法定代表人</w:t>
      </w:r>
      <w:r w:rsidRPr="00387734">
        <w:rPr>
          <w:rFonts w:ascii="Times New Roman" w:eastAsia="仿宋_GB2312" w:hAnsi="Times New Roman" w:cs="Times New Roman"/>
          <w:sz w:val="32"/>
          <w:szCs w:val="32"/>
        </w:rPr>
        <w:t>/</w:t>
      </w:r>
      <w:r w:rsidRPr="00387734">
        <w:rPr>
          <w:rFonts w:ascii="Times New Roman" w:eastAsia="仿宋_GB2312" w:cs="Times New Roman"/>
          <w:sz w:val="32"/>
          <w:szCs w:val="32"/>
        </w:rPr>
        <w:t>经营者身份复印件和主要负责人</w:t>
      </w:r>
      <w:r w:rsidRPr="00387734">
        <w:rPr>
          <w:rFonts w:ascii="Times New Roman" w:eastAsia="仿宋_GB2312" w:hAnsi="Times New Roman" w:cs="Times New Roman"/>
          <w:sz w:val="32"/>
          <w:szCs w:val="32"/>
        </w:rPr>
        <w:t>/</w:t>
      </w:r>
      <w:r w:rsidRPr="00387734">
        <w:rPr>
          <w:rFonts w:ascii="Times New Roman" w:eastAsia="仿宋_GB2312" w:cs="Times New Roman"/>
          <w:sz w:val="32"/>
          <w:szCs w:val="32"/>
        </w:rPr>
        <w:t>实际控制人身份证复印件为申报材料必需</w:t>
      </w:r>
      <w:r w:rsidR="0011061F" w:rsidRPr="00387734">
        <w:rPr>
          <w:rFonts w:ascii="Times New Roman" w:eastAsia="仿宋_GB2312" w:cs="Times New Roman"/>
          <w:sz w:val="32"/>
          <w:szCs w:val="32"/>
        </w:rPr>
        <w:t>要件</w:t>
      </w:r>
      <w:r w:rsidRPr="00387734">
        <w:rPr>
          <w:rFonts w:ascii="Times New Roman" w:eastAsia="仿宋_GB2312" w:cs="Times New Roman"/>
          <w:sz w:val="32"/>
          <w:szCs w:val="32"/>
        </w:rPr>
        <w:t>。评估合格标准为按照实际经营类型提供相应人员的身份证复印件。</w:t>
      </w:r>
    </w:p>
    <w:p w:rsidR="0023728E" w:rsidRPr="00387734" w:rsidRDefault="0023728E" w:rsidP="0023728E">
      <w:pPr>
        <w:spacing w:line="600" w:lineRule="exact"/>
        <w:ind w:firstLineChars="200" w:firstLine="640"/>
        <w:rPr>
          <w:rFonts w:ascii="Times New Roman" w:eastAsia="仿宋_GB2312" w:hAnsi="Times New Roman" w:cs="Times New Roman"/>
          <w:sz w:val="32"/>
          <w:szCs w:val="32"/>
        </w:rPr>
      </w:pPr>
      <w:r w:rsidRPr="00387734">
        <w:rPr>
          <w:rFonts w:ascii="Times New Roman" w:eastAsia="黑体" w:hAnsi="黑体" w:cs="Times New Roman"/>
          <w:sz w:val="32"/>
          <w:szCs w:val="32"/>
        </w:rPr>
        <w:t>第四条</w:t>
      </w:r>
      <w:r w:rsidRPr="00387734">
        <w:rPr>
          <w:rFonts w:ascii="Times New Roman" w:eastAsia="黑体" w:hAnsi="Times New Roman" w:cs="Times New Roman"/>
          <w:sz w:val="32"/>
          <w:szCs w:val="32"/>
        </w:rPr>
        <w:t xml:space="preserve"> </w:t>
      </w:r>
      <w:r w:rsidRPr="00387734">
        <w:rPr>
          <w:rFonts w:ascii="Times New Roman" w:eastAsia="仿宋_GB2312" w:cs="Times New Roman"/>
          <w:sz w:val="32"/>
          <w:szCs w:val="32"/>
        </w:rPr>
        <w:t>法定代表人授权委托书和代办人身份证复印件为申报材料非必需</w:t>
      </w:r>
      <w:r w:rsidR="0011061F" w:rsidRPr="00387734">
        <w:rPr>
          <w:rFonts w:ascii="Times New Roman" w:eastAsia="仿宋_GB2312" w:cs="Times New Roman"/>
          <w:sz w:val="32"/>
          <w:szCs w:val="32"/>
        </w:rPr>
        <w:t>要件</w:t>
      </w:r>
      <w:r w:rsidRPr="00387734">
        <w:rPr>
          <w:rFonts w:ascii="Times New Roman" w:eastAsia="仿宋_GB2312" w:cs="Times New Roman"/>
          <w:sz w:val="32"/>
          <w:szCs w:val="32"/>
        </w:rPr>
        <w:t>。法定代表人直接办理的可不提供。评估合格标准为按要求提供相关材料。</w:t>
      </w:r>
    </w:p>
    <w:p w:rsidR="0023728E" w:rsidRPr="00387734" w:rsidRDefault="0023728E" w:rsidP="0023728E">
      <w:pPr>
        <w:spacing w:line="600" w:lineRule="exact"/>
        <w:ind w:firstLineChars="200" w:firstLine="640"/>
        <w:rPr>
          <w:rFonts w:ascii="Times New Roman" w:eastAsia="仿宋_GB2312" w:hAnsi="Times New Roman" w:cs="Times New Roman"/>
          <w:sz w:val="32"/>
          <w:szCs w:val="32"/>
        </w:rPr>
      </w:pPr>
      <w:r w:rsidRPr="00387734">
        <w:rPr>
          <w:rFonts w:ascii="Times New Roman" w:eastAsia="黑体" w:hAnsi="黑体" w:cs="Times New Roman"/>
          <w:sz w:val="32"/>
          <w:szCs w:val="32"/>
        </w:rPr>
        <w:t>第五条</w:t>
      </w:r>
      <w:r w:rsidRPr="00387734">
        <w:rPr>
          <w:rFonts w:ascii="Times New Roman" w:eastAsia="黑体" w:hAnsi="Times New Roman" w:cs="Times New Roman"/>
          <w:sz w:val="32"/>
          <w:szCs w:val="32"/>
        </w:rPr>
        <w:t xml:space="preserve"> </w:t>
      </w:r>
      <w:r w:rsidRPr="00387734">
        <w:rPr>
          <w:rFonts w:ascii="Times New Roman" w:eastAsia="仿宋_GB2312" w:cs="Times New Roman"/>
          <w:sz w:val="32"/>
          <w:szCs w:val="32"/>
        </w:rPr>
        <w:t>医疗机构执业许可证正本复印件</w:t>
      </w:r>
      <w:r w:rsidRPr="00387734">
        <w:rPr>
          <w:rFonts w:ascii="Times New Roman" w:eastAsia="仿宋_GB2312" w:hAnsi="Times New Roman" w:cs="Times New Roman"/>
          <w:sz w:val="32"/>
          <w:szCs w:val="32"/>
        </w:rPr>
        <w:t>/</w:t>
      </w:r>
      <w:r w:rsidRPr="00387734">
        <w:rPr>
          <w:rFonts w:ascii="Times New Roman" w:eastAsia="仿宋_GB2312" w:cs="Times New Roman"/>
          <w:sz w:val="32"/>
          <w:szCs w:val="32"/>
        </w:rPr>
        <w:t>军队医疗机构为民服务许可证复印件和医疗机构执业许可证副本复印件为申报材料必需</w:t>
      </w:r>
      <w:r w:rsidR="0011061F" w:rsidRPr="00387734">
        <w:rPr>
          <w:rFonts w:ascii="Times New Roman" w:eastAsia="仿宋_GB2312" w:cs="Times New Roman"/>
          <w:sz w:val="32"/>
          <w:szCs w:val="32"/>
        </w:rPr>
        <w:t>要件</w:t>
      </w:r>
      <w:r w:rsidRPr="00387734">
        <w:rPr>
          <w:rFonts w:ascii="Times New Roman" w:eastAsia="仿宋_GB2312" w:cs="Times New Roman"/>
          <w:sz w:val="32"/>
          <w:szCs w:val="32"/>
        </w:rPr>
        <w:t>。评估合格标准为按照机构类型提供相</w:t>
      </w:r>
      <w:r w:rsidRPr="00387734">
        <w:rPr>
          <w:rFonts w:ascii="Times New Roman" w:eastAsia="仿宋_GB2312" w:cs="Times New Roman"/>
          <w:sz w:val="32"/>
          <w:szCs w:val="32"/>
        </w:rPr>
        <w:lastRenderedPageBreak/>
        <w:t>应材料，现场查看</w:t>
      </w:r>
      <w:r w:rsidR="0008259E" w:rsidRPr="00387734">
        <w:rPr>
          <w:rFonts w:ascii="Times New Roman" w:eastAsia="仿宋_GB2312" w:cs="Times New Roman"/>
          <w:sz w:val="32"/>
          <w:szCs w:val="32"/>
        </w:rPr>
        <w:t>复印件</w:t>
      </w:r>
      <w:r w:rsidRPr="00387734">
        <w:rPr>
          <w:rFonts w:ascii="Times New Roman" w:eastAsia="仿宋_GB2312" w:cs="Times New Roman"/>
          <w:sz w:val="32"/>
          <w:szCs w:val="32"/>
        </w:rPr>
        <w:t>与原件一致</w:t>
      </w:r>
      <w:r w:rsidR="0008259E" w:rsidRPr="00387734">
        <w:rPr>
          <w:rFonts w:ascii="Times New Roman" w:eastAsia="仿宋_GB2312" w:cs="Times New Roman"/>
          <w:sz w:val="32"/>
          <w:szCs w:val="32"/>
        </w:rPr>
        <w:t>为合格；</w:t>
      </w:r>
      <w:r w:rsidR="0008259E" w:rsidRPr="00387734">
        <w:rPr>
          <w:rFonts w:ascii="Times New Roman" w:eastAsia="仿宋_GB2312" w:cs="Times New Roman"/>
          <w:snapToGrid w:val="0"/>
          <w:kern w:val="0"/>
          <w:sz w:val="32"/>
          <w:szCs w:val="32"/>
        </w:rPr>
        <w:t>诊疗科目应当具有内科内分泌专业、儿科小儿内分泌专业或中医科内科专业之一；</w:t>
      </w:r>
      <w:r w:rsidR="0008259E" w:rsidRPr="00387734">
        <w:rPr>
          <w:rFonts w:ascii="Times New Roman" w:eastAsia="仿宋_GB2312" w:cs="Times New Roman"/>
          <w:sz w:val="32"/>
          <w:szCs w:val="32"/>
        </w:rPr>
        <w:t>相关证件现行有效，按规定进行审批或年度校验且合格。</w:t>
      </w:r>
    </w:p>
    <w:p w:rsidR="0008259E" w:rsidRPr="00387734" w:rsidRDefault="0008259E" w:rsidP="0023728E">
      <w:pPr>
        <w:spacing w:line="600" w:lineRule="exact"/>
        <w:ind w:firstLineChars="200" w:firstLine="640"/>
        <w:rPr>
          <w:rFonts w:ascii="Times New Roman" w:eastAsia="仿宋_GB2312" w:hAnsi="Times New Roman" w:cs="Times New Roman"/>
          <w:sz w:val="32"/>
          <w:szCs w:val="32"/>
        </w:rPr>
      </w:pPr>
      <w:r w:rsidRPr="00387734">
        <w:rPr>
          <w:rFonts w:ascii="Times New Roman" w:eastAsia="黑体" w:hAnsi="黑体" w:cs="Times New Roman"/>
          <w:sz w:val="32"/>
          <w:szCs w:val="32"/>
        </w:rPr>
        <w:t>第六条</w:t>
      </w:r>
      <w:r w:rsidRPr="00387734">
        <w:rPr>
          <w:rFonts w:ascii="Times New Roman" w:eastAsia="黑体" w:hAnsi="Times New Roman" w:cs="Times New Roman"/>
          <w:sz w:val="32"/>
          <w:szCs w:val="32"/>
        </w:rPr>
        <w:t xml:space="preserve"> </w:t>
      </w:r>
      <w:r w:rsidRPr="00387734">
        <w:rPr>
          <w:rFonts w:ascii="Times New Roman" w:eastAsia="仿宋_GB2312" w:cs="Times New Roman"/>
          <w:sz w:val="32"/>
          <w:szCs w:val="32"/>
        </w:rPr>
        <w:t>医疗机构等级证明材料为申报材料必需</w:t>
      </w:r>
      <w:r w:rsidR="0011061F" w:rsidRPr="00387734">
        <w:rPr>
          <w:rFonts w:ascii="Times New Roman" w:eastAsia="仿宋_GB2312" w:cs="Times New Roman"/>
          <w:sz w:val="32"/>
          <w:szCs w:val="32"/>
        </w:rPr>
        <w:t>要件</w:t>
      </w:r>
      <w:r w:rsidRPr="00387734">
        <w:rPr>
          <w:rFonts w:ascii="Times New Roman" w:eastAsia="仿宋_GB2312" w:cs="Times New Roman"/>
          <w:sz w:val="32"/>
          <w:szCs w:val="32"/>
        </w:rPr>
        <w:t>。评估合格标准为提交已被评定为二级或三级医疗机构的证明材料。</w:t>
      </w:r>
    </w:p>
    <w:p w:rsidR="0008259E" w:rsidRPr="00387734" w:rsidRDefault="0008259E" w:rsidP="0023728E">
      <w:pPr>
        <w:spacing w:line="600" w:lineRule="exact"/>
        <w:ind w:firstLineChars="200" w:firstLine="640"/>
        <w:rPr>
          <w:rFonts w:ascii="Times New Roman" w:eastAsia="仿宋_GB2312" w:hAnsi="Times New Roman" w:cs="Times New Roman"/>
          <w:snapToGrid w:val="0"/>
          <w:kern w:val="0"/>
          <w:sz w:val="32"/>
          <w:szCs w:val="32"/>
        </w:rPr>
      </w:pPr>
      <w:r w:rsidRPr="00387734">
        <w:rPr>
          <w:rFonts w:ascii="Times New Roman" w:eastAsia="黑体" w:hAnsi="黑体" w:cs="Times New Roman"/>
          <w:sz w:val="32"/>
          <w:szCs w:val="32"/>
        </w:rPr>
        <w:t>第七条</w:t>
      </w:r>
      <w:r w:rsidRPr="00387734">
        <w:rPr>
          <w:rFonts w:ascii="Times New Roman" w:eastAsia="黑体" w:hAnsi="Times New Roman" w:cs="Times New Roman"/>
          <w:sz w:val="32"/>
          <w:szCs w:val="32"/>
        </w:rPr>
        <w:t xml:space="preserve"> </w:t>
      </w:r>
      <w:r w:rsidRPr="00387734">
        <w:rPr>
          <w:rFonts w:ascii="Times New Roman" w:eastAsia="仿宋_GB2312" w:cs="Times New Roman"/>
          <w:sz w:val="32"/>
          <w:szCs w:val="32"/>
        </w:rPr>
        <w:t>科室设置及住院相关材料为申报材料必需</w:t>
      </w:r>
      <w:r w:rsidR="0011061F" w:rsidRPr="00387734">
        <w:rPr>
          <w:rFonts w:ascii="Times New Roman" w:eastAsia="仿宋_GB2312" w:cs="Times New Roman"/>
          <w:sz w:val="32"/>
          <w:szCs w:val="32"/>
        </w:rPr>
        <w:t>要件</w:t>
      </w:r>
      <w:r w:rsidRPr="00387734">
        <w:rPr>
          <w:rFonts w:ascii="Times New Roman" w:eastAsia="仿宋_GB2312" w:cs="Times New Roman"/>
          <w:sz w:val="32"/>
          <w:szCs w:val="32"/>
        </w:rPr>
        <w:t>。评估合格标准为提交机构</w:t>
      </w:r>
      <w:r w:rsidRPr="00387734">
        <w:rPr>
          <w:rFonts w:ascii="Times New Roman" w:eastAsia="仿宋_GB2312" w:cs="Times New Roman"/>
          <w:snapToGrid w:val="0"/>
          <w:kern w:val="0"/>
          <w:sz w:val="32"/>
          <w:szCs w:val="32"/>
        </w:rPr>
        <w:t>设置内分泌科或糖尿病科等专业科室的相关材料，</w:t>
      </w:r>
      <w:r w:rsidR="0011061F" w:rsidRPr="00387734">
        <w:rPr>
          <w:rFonts w:ascii="Times New Roman" w:eastAsia="仿宋_GB2312" w:cs="Times New Roman"/>
          <w:snapToGrid w:val="0"/>
          <w:kern w:val="0"/>
          <w:sz w:val="32"/>
          <w:szCs w:val="32"/>
        </w:rPr>
        <w:t>书面提交材料与现场核实情况一致。</w:t>
      </w:r>
    </w:p>
    <w:p w:rsidR="0011061F" w:rsidRPr="00387734" w:rsidRDefault="0011061F" w:rsidP="0023728E">
      <w:pPr>
        <w:spacing w:line="600" w:lineRule="exact"/>
        <w:ind w:firstLineChars="200" w:firstLine="640"/>
        <w:rPr>
          <w:rFonts w:ascii="Times New Roman" w:eastAsia="仿宋_GB2312" w:hAnsi="Times New Roman" w:cs="Times New Roman"/>
          <w:snapToGrid w:val="0"/>
          <w:kern w:val="0"/>
          <w:sz w:val="32"/>
          <w:szCs w:val="32"/>
        </w:rPr>
      </w:pPr>
      <w:r w:rsidRPr="00387734">
        <w:rPr>
          <w:rFonts w:ascii="Times New Roman" w:eastAsia="黑体" w:hAnsi="黑体" w:cs="Times New Roman"/>
          <w:sz w:val="32"/>
          <w:szCs w:val="32"/>
        </w:rPr>
        <w:t>第八条</w:t>
      </w:r>
      <w:r w:rsidRPr="00387734">
        <w:rPr>
          <w:rFonts w:ascii="Times New Roman" w:eastAsia="黑体" w:hAnsi="Times New Roman" w:cs="Times New Roman"/>
          <w:sz w:val="32"/>
          <w:szCs w:val="32"/>
        </w:rPr>
        <w:t xml:space="preserve"> </w:t>
      </w:r>
      <w:r w:rsidRPr="00387734">
        <w:rPr>
          <w:rFonts w:ascii="Times New Roman" w:eastAsia="仿宋_GB2312" w:cs="Times New Roman"/>
          <w:snapToGrid w:val="0"/>
          <w:kern w:val="0"/>
          <w:sz w:val="32"/>
          <w:szCs w:val="32"/>
        </w:rPr>
        <w:t>执业医师信息汇总表及医师执业证书、医师职称证书复印件</w:t>
      </w:r>
      <w:r w:rsidRPr="00387734">
        <w:rPr>
          <w:rFonts w:ascii="Times New Roman" w:eastAsia="仿宋_GB2312" w:cs="Times New Roman"/>
          <w:sz w:val="32"/>
          <w:szCs w:val="32"/>
        </w:rPr>
        <w:t>为申报材料必需要件。</w:t>
      </w:r>
      <w:r w:rsidR="003E7D9D" w:rsidRPr="00387734">
        <w:rPr>
          <w:rFonts w:ascii="Times New Roman" w:eastAsia="仿宋_GB2312" w:cs="Times New Roman"/>
          <w:sz w:val="32"/>
          <w:szCs w:val="32"/>
        </w:rPr>
        <w:t>评估合格标准为提交相关材料，现场查看原件，</w:t>
      </w:r>
      <w:r w:rsidR="003E7D9D" w:rsidRPr="00387734">
        <w:rPr>
          <w:rFonts w:ascii="Times New Roman" w:eastAsia="仿宋_GB2312" w:cs="Times New Roman"/>
          <w:snapToGrid w:val="0"/>
          <w:kern w:val="0"/>
          <w:sz w:val="32"/>
          <w:szCs w:val="32"/>
        </w:rPr>
        <w:t>书面提交复印件与现场核实原件情况一致。</w:t>
      </w:r>
    </w:p>
    <w:p w:rsidR="003E7D9D" w:rsidRPr="00387734" w:rsidRDefault="003E7D9D" w:rsidP="003E7D9D">
      <w:pPr>
        <w:spacing w:line="600" w:lineRule="exact"/>
        <w:ind w:firstLineChars="200" w:firstLine="640"/>
        <w:rPr>
          <w:rFonts w:ascii="Times New Roman" w:eastAsia="仿宋_GB2312" w:hAnsi="Times New Roman" w:cs="Times New Roman"/>
          <w:sz w:val="32"/>
          <w:szCs w:val="32"/>
        </w:rPr>
      </w:pPr>
      <w:r w:rsidRPr="00387734">
        <w:rPr>
          <w:rFonts w:ascii="Times New Roman" w:eastAsia="黑体" w:hAnsi="黑体" w:cs="Times New Roman"/>
          <w:sz w:val="32"/>
          <w:szCs w:val="32"/>
        </w:rPr>
        <w:t>第九条</w:t>
      </w:r>
      <w:r w:rsidRPr="00387734">
        <w:rPr>
          <w:rFonts w:ascii="Times New Roman" w:eastAsia="黑体" w:hAnsi="Times New Roman" w:cs="Times New Roman"/>
          <w:sz w:val="32"/>
          <w:szCs w:val="32"/>
        </w:rPr>
        <w:t xml:space="preserve"> </w:t>
      </w:r>
      <w:r w:rsidRPr="00387734">
        <w:rPr>
          <w:rFonts w:ascii="Times New Roman" w:eastAsia="仿宋_GB2312" w:hAnsi="Times New Roman" w:cs="Times New Roman"/>
          <w:sz w:val="32"/>
          <w:szCs w:val="32"/>
        </w:rPr>
        <w:t>鉴定场所相关材料</w:t>
      </w:r>
      <w:r w:rsidRPr="00387734">
        <w:rPr>
          <w:rFonts w:ascii="Times New Roman" w:eastAsia="仿宋_GB2312" w:cs="Times New Roman"/>
          <w:sz w:val="32"/>
          <w:szCs w:val="32"/>
        </w:rPr>
        <w:t>为申报材料必需要件。评估合格标准为鉴定场所实施门特鉴定工作符合卫生健康行政部门关于开展相关诊疗活动的要求。如有争议，可向相关行政审批部门求证。</w:t>
      </w:r>
    </w:p>
    <w:p w:rsidR="005F4CBF" w:rsidRPr="00387734" w:rsidRDefault="005F4CBF" w:rsidP="003E7D9D">
      <w:pPr>
        <w:spacing w:line="600" w:lineRule="exact"/>
        <w:ind w:firstLineChars="200" w:firstLine="640"/>
        <w:rPr>
          <w:rFonts w:ascii="Times New Roman" w:eastAsia="仿宋_GB2312" w:hAnsi="Times New Roman" w:cs="Times New Roman"/>
          <w:snapToGrid w:val="0"/>
          <w:kern w:val="0"/>
          <w:sz w:val="32"/>
          <w:szCs w:val="32"/>
        </w:rPr>
      </w:pPr>
      <w:r w:rsidRPr="00387734">
        <w:rPr>
          <w:rFonts w:ascii="Times New Roman" w:eastAsia="黑体" w:hAnsi="黑体" w:cs="Times New Roman"/>
          <w:sz w:val="32"/>
          <w:szCs w:val="32"/>
        </w:rPr>
        <w:t>第十条</w:t>
      </w:r>
      <w:r w:rsidRPr="00387734">
        <w:rPr>
          <w:rFonts w:ascii="Times New Roman" w:eastAsia="黑体" w:hAnsi="Times New Roman" w:cs="Times New Roman"/>
          <w:sz w:val="32"/>
          <w:szCs w:val="32"/>
        </w:rPr>
        <w:t xml:space="preserve"> </w:t>
      </w:r>
      <w:r w:rsidRPr="00387734">
        <w:rPr>
          <w:rFonts w:ascii="Times New Roman" w:eastAsia="仿宋_GB2312" w:cs="Times New Roman"/>
          <w:sz w:val="32"/>
          <w:szCs w:val="32"/>
        </w:rPr>
        <w:t>互联网</w:t>
      </w:r>
      <w:r w:rsidRPr="00387734">
        <w:rPr>
          <w:rFonts w:ascii="Times New Roman" w:eastAsia="仿宋_GB2312" w:hAnsi="Times New Roman" w:cs="Times New Roman"/>
          <w:sz w:val="32"/>
          <w:szCs w:val="32"/>
        </w:rPr>
        <w:t>+</w:t>
      </w:r>
      <w:r w:rsidRPr="00387734">
        <w:rPr>
          <w:rFonts w:ascii="Times New Roman" w:eastAsia="仿宋_GB2312" w:cs="Times New Roman"/>
          <w:sz w:val="32"/>
          <w:szCs w:val="32"/>
        </w:rPr>
        <w:t>视频监控设备和人脸识别等监管设备为申报材料必需要件。评估合格标准为</w:t>
      </w:r>
      <w:r w:rsidRPr="00387734">
        <w:rPr>
          <w:rFonts w:ascii="Times New Roman" w:eastAsia="仿宋_GB2312" w:cs="Times New Roman"/>
          <w:snapToGrid w:val="0"/>
          <w:kern w:val="0"/>
          <w:sz w:val="32"/>
          <w:szCs w:val="32"/>
        </w:rPr>
        <w:t>能够达到实名鉴定的要求。</w:t>
      </w:r>
    </w:p>
    <w:p w:rsidR="005F4CBF" w:rsidRPr="00387734" w:rsidRDefault="005F4CBF" w:rsidP="003E7D9D">
      <w:pPr>
        <w:spacing w:line="600" w:lineRule="exact"/>
        <w:ind w:firstLineChars="200" w:firstLine="640"/>
        <w:rPr>
          <w:rFonts w:ascii="Times New Roman" w:eastAsia="仿宋_GB2312" w:hAnsi="Times New Roman" w:cs="Times New Roman"/>
          <w:sz w:val="32"/>
          <w:szCs w:val="32"/>
        </w:rPr>
      </w:pPr>
      <w:r w:rsidRPr="00387734">
        <w:rPr>
          <w:rFonts w:ascii="Times New Roman" w:eastAsia="黑体" w:hAnsi="黑体" w:cs="Times New Roman"/>
          <w:sz w:val="32"/>
          <w:szCs w:val="32"/>
        </w:rPr>
        <w:t>第十一条</w:t>
      </w:r>
      <w:r w:rsidRPr="00387734">
        <w:rPr>
          <w:rFonts w:ascii="Times New Roman" w:eastAsia="黑体" w:hAnsi="Times New Roman" w:cs="Times New Roman"/>
          <w:sz w:val="32"/>
          <w:szCs w:val="32"/>
        </w:rPr>
        <w:t xml:space="preserve"> </w:t>
      </w:r>
      <w:r w:rsidRPr="00387734">
        <w:rPr>
          <w:rFonts w:ascii="Times New Roman" w:eastAsia="仿宋_GB2312" w:cs="Times New Roman"/>
          <w:sz w:val="32"/>
          <w:szCs w:val="32"/>
        </w:rPr>
        <w:t>口服葡萄糖耐量实验、胰岛素释放实验和糖化血红蛋白（高效液相色谱法）相关材料</w:t>
      </w:r>
      <w:r w:rsidR="00165366" w:rsidRPr="00387734">
        <w:rPr>
          <w:rFonts w:ascii="Times New Roman" w:eastAsia="仿宋_GB2312" w:cs="Times New Roman"/>
          <w:sz w:val="32"/>
          <w:szCs w:val="32"/>
        </w:rPr>
        <w:t>为申报材料必需要</w:t>
      </w:r>
      <w:r w:rsidR="00165366" w:rsidRPr="00387734">
        <w:rPr>
          <w:rFonts w:ascii="Times New Roman" w:eastAsia="仿宋_GB2312" w:cs="Times New Roman"/>
          <w:sz w:val="32"/>
          <w:szCs w:val="32"/>
        </w:rPr>
        <w:lastRenderedPageBreak/>
        <w:t>件。评估合格标准为医疗机构具备开展相关检查的仪器设备，能够独立开展上述检查。</w:t>
      </w:r>
    </w:p>
    <w:p w:rsidR="00165366" w:rsidRPr="00387734" w:rsidRDefault="00165366" w:rsidP="003E7D9D">
      <w:pPr>
        <w:spacing w:line="600" w:lineRule="exact"/>
        <w:ind w:firstLineChars="200" w:firstLine="640"/>
        <w:rPr>
          <w:rFonts w:ascii="Times New Roman" w:eastAsia="仿宋_GB2312" w:hAnsi="Times New Roman" w:cs="Times New Roman"/>
          <w:snapToGrid w:val="0"/>
          <w:kern w:val="0"/>
          <w:sz w:val="32"/>
          <w:szCs w:val="32"/>
        </w:rPr>
      </w:pPr>
      <w:r w:rsidRPr="00387734">
        <w:rPr>
          <w:rFonts w:ascii="Times New Roman" w:eastAsia="黑体" w:hAnsi="黑体" w:cs="Times New Roman"/>
          <w:sz w:val="32"/>
          <w:szCs w:val="32"/>
        </w:rPr>
        <w:t>第十二条</w:t>
      </w:r>
      <w:r w:rsidRPr="00387734">
        <w:rPr>
          <w:rFonts w:ascii="Times New Roman" w:eastAsia="黑体" w:hAnsi="Times New Roman" w:cs="Times New Roman"/>
          <w:sz w:val="32"/>
          <w:szCs w:val="32"/>
        </w:rPr>
        <w:t xml:space="preserve"> </w:t>
      </w:r>
      <w:r w:rsidRPr="00387734">
        <w:rPr>
          <w:rFonts w:ascii="Times New Roman" w:eastAsia="仿宋_GB2312" w:cs="Times New Roman"/>
          <w:sz w:val="32"/>
          <w:szCs w:val="32"/>
        </w:rPr>
        <w:t>糖尿病门特鉴定管理制度为申报材料必需要件。评估合格标准为</w:t>
      </w:r>
      <w:r w:rsidRPr="00387734">
        <w:rPr>
          <w:rFonts w:ascii="Times New Roman" w:eastAsia="仿宋_GB2312" w:cs="Times New Roman"/>
          <w:snapToGrid w:val="0"/>
          <w:kern w:val="0"/>
          <w:sz w:val="32"/>
          <w:szCs w:val="32"/>
        </w:rPr>
        <w:t>至少包含鉴定医师管理、鉴定流程、被鉴定人员管理、档案管理等内容。</w:t>
      </w:r>
    </w:p>
    <w:p w:rsidR="005F4CBF" w:rsidRPr="00387734" w:rsidRDefault="00165366" w:rsidP="003E7D9D">
      <w:pPr>
        <w:spacing w:line="600" w:lineRule="exact"/>
        <w:ind w:firstLineChars="200" w:firstLine="640"/>
        <w:rPr>
          <w:rFonts w:ascii="Times New Roman" w:eastAsia="仿宋_GB2312" w:hAnsi="Times New Roman" w:cs="Times New Roman"/>
          <w:snapToGrid w:val="0"/>
          <w:kern w:val="0"/>
          <w:sz w:val="32"/>
          <w:szCs w:val="32"/>
        </w:rPr>
      </w:pPr>
      <w:r w:rsidRPr="00387734">
        <w:rPr>
          <w:rFonts w:ascii="Times New Roman" w:eastAsia="黑体" w:hAnsi="黑体" w:cs="Times New Roman"/>
          <w:sz w:val="32"/>
          <w:szCs w:val="32"/>
        </w:rPr>
        <w:t>第十三条</w:t>
      </w:r>
      <w:r w:rsidRPr="00387734">
        <w:rPr>
          <w:rFonts w:ascii="Times New Roman" w:eastAsia="黑体" w:hAnsi="Times New Roman" w:cs="Times New Roman"/>
          <w:sz w:val="32"/>
          <w:szCs w:val="32"/>
        </w:rPr>
        <w:t xml:space="preserve"> </w:t>
      </w:r>
      <w:r w:rsidRPr="00387734">
        <w:rPr>
          <w:rFonts w:ascii="Times New Roman" w:eastAsia="仿宋_GB2312" w:cs="Times New Roman"/>
          <w:snapToGrid w:val="0"/>
          <w:kern w:val="0"/>
          <w:sz w:val="32"/>
          <w:szCs w:val="32"/>
        </w:rPr>
        <w:t>承诺书</w:t>
      </w:r>
      <w:r w:rsidRPr="00387734">
        <w:rPr>
          <w:rFonts w:ascii="Times New Roman" w:eastAsia="仿宋_GB2312" w:cs="Times New Roman"/>
          <w:sz w:val="32"/>
          <w:szCs w:val="32"/>
        </w:rPr>
        <w:t>为申报材料必需要件。评估合格标准为按照《承诺书》（模板）要求，对相关内容作出承诺。</w:t>
      </w:r>
    </w:p>
    <w:p w:rsidR="005F4CBF" w:rsidRPr="00387734" w:rsidRDefault="00165366" w:rsidP="00165366">
      <w:pPr>
        <w:spacing w:line="600" w:lineRule="exact"/>
        <w:ind w:rightChars="100" w:right="210" w:firstLineChars="200" w:firstLine="640"/>
        <w:jc w:val="left"/>
        <w:rPr>
          <w:rFonts w:ascii="Times New Roman" w:eastAsia="仿宋_GB2312" w:hAnsi="Times New Roman" w:cs="Times New Roman"/>
          <w:sz w:val="32"/>
          <w:szCs w:val="32"/>
        </w:rPr>
      </w:pPr>
      <w:r w:rsidRPr="00387734">
        <w:rPr>
          <w:rFonts w:ascii="Times New Roman" w:eastAsia="黑体" w:hAnsi="黑体" w:cs="Times New Roman"/>
          <w:sz w:val="32"/>
          <w:szCs w:val="32"/>
        </w:rPr>
        <w:t>第十四条</w:t>
      </w:r>
      <w:r w:rsidRPr="00387734">
        <w:rPr>
          <w:rFonts w:ascii="Times New Roman" w:eastAsia="仿宋_GB2312" w:hAnsi="Times New Roman" w:cs="Times New Roman"/>
          <w:sz w:val="32"/>
          <w:szCs w:val="32"/>
        </w:rPr>
        <w:t xml:space="preserve"> </w:t>
      </w:r>
      <w:r w:rsidRPr="00387734">
        <w:rPr>
          <w:rFonts w:ascii="Times New Roman" w:eastAsia="仿宋_GB2312" w:cs="Times New Roman"/>
          <w:sz w:val="32"/>
          <w:szCs w:val="32"/>
        </w:rPr>
        <w:t>其他未尽事宜，参照《新增医保定点医药机构评估工作实施细则（试行）》相关规定执行。</w:t>
      </w:r>
    </w:p>
    <w:sectPr w:rsidR="005F4CBF" w:rsidRPr="00387734" w:rsidSect="00CB79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5ED" w:rsidRDefault="001D25ED" w:rsidP="0023728E">
      <w:r>
        <w:separator/>
      </w:r>
    </w:p>
  </w:endnote>
  <w:endnote w:type="continuationSeparator" w:id="0">
    <w:p w:rsidR="001D25ED" w:rsidRDefault="001D25ED" w:rsidP="002372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5ED" w:rsidRDefault="001D25ED" w:rsidP="0023728E">
      <w:r>
        <w:separator/>
      </w:r>
    </w:p>
  </w:footnote>
  <w:footnote w:type="continuationSeparator" w:id="0">
    <w:p w:rsidR="001D25ED" w:rsidRDefault="001D25ED" w:rsidP="002372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8E"/>
    <w:rsid w:val="0008259E"/>
    <w:rsid w:val="0011061F"/>
    <w:rsid w:val="00165366"/>
    <w:rsid w:val="001D25ED"/>
    <w:rsid w:val="0023728E"/>
    <w:rsid w:val="00387734"/>
    <w:rsid w:val="003E4CF5"/>
    <w:rsid w:val="003E7D9D"/>
    <w:rsid w:val="005F4CBF"/>
    <w:rsid w:val="00AA45BD"/>
    <w:rsid w:val="00B5531E"/>
    <w:rsid w:val="00CB793E"/>
    <w:rsid w:val="00E04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7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728E"/>
    <w:rPr>
      <w:sz w:val="18"/>
      <w:szCs w:val="18"/>
    </w:rPr>
  </w:style>
  <w:style w:type="paragraph" w:styleId="a4">
    <w:name w:val="footer"/>
    <w:basedOn w:val="a"/>
    <w:link w:val="Char0"/>
    <w:uiPriority w:val="99"/>
    <w:semiHidden/>
    <w:unhideWhenUsed/>
    <w:rsid w:val="002372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728E"/>
    <w:rPr>
      <w:sz w:val="18"/>
      <w:szCs w:val="18"/>
    </w:rPr>
  </w:style>
  <w:style w:type="paragraph" w:styleId="a5">
    <w:name w:val="List Paragraph"/>
    <w:basedOn w:val="a"/>
    <w:uiPriority w:val="34"/>
    <w:qFormat/>
    <w:rsid w:val="0023728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170</Words>
  <Characters>972</Characters>
  <Application>Microsoft Office Word</Application>
  <DocSecurity>0</DocSecurity>
  <Lines>8</Lines>
  <Paragraphs>2</Paragraphs>
  <ScaleCrop>false</ScaleCrop>
  <Company>Microsoft</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医保中心协议管理处</dc:creator>
  <cp:keywords/>
  <dc:description/>
  <cp:lastModifiedBy>医保中心协议管理处</cp:lastModifiedBy>
  <cp:revision>5</cp:revision>
  <dcterms:created xsi:type="dcterms:W3CDTF">2022-06-24T12:43:00Z</dcterms:created>
  <dcterms:modified xsi:type="dcterms:W3CDTF">2022-06-24T13:31:00Z</dcterms:modified>
</cp:coreProperties>
</file>