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70" w:rsidRDefault="00C60D60">
      <w:pPr>
        <w:pStyle w:val="21"/>
        <w:spacing w:after="0" w:line="578" w:lineRule="exact"/>
        <w:ind w:leftChars="0" w:left="0" w:firstLineChars="0" w:firstLine="0"/>
        <w:rPr>
          <w:rFonts w:ascii="Times New Roman" w:eastAsia="黑体" w:hAnsi="Times New Roman" w:cs="黑体"/>
          <w:b w:val="0"/>
          <w:bCs w:val="0"/>
          <w:color w:val="000000"/>
          <w:sz w:val="32"/>
          <w:szCs w:val="32"/>
          <w:u w:val="none"/>
        </w:rPr>
      </w:pPr>
      <w:r>
        <w:rPr>
          <w:rFonts w:ascii="Times New Roman" w:eastAsia="黑体" w:hAnsi="Times New Roman" w:cs="黑体" w:hint="eastAsia"/>
          <w:b w:val="0"/>
          <w:bCs w:val="0"/>
          <w:color w:val="000000"/>
          <w:sz w:val="32"/>
          <w:szCs w:val="32"/>
          <w:u w:val="none"/>
        </w:rPr>
        <w:t>附件</w:t>
      </w:r>
    </w:p>
    <w:p w:rsidR="00C00E70" w:rsidRDefault="00C60D60">
      <w:pPr>
        <w:spacing w:line="578"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天津市</w:t>
      </w:r>
      <w:proofErr w:type="gramStart"/>
      <w:r>
        <w:rPr>
          <w:rFonts w:ascii="Times New Roman" w:eastAsia="方正小标宋简体" w:hAnsi="Times New Roman" w:cs="方正小标宋简体" w:hint="eastAsia"/>
          <w:sz w:val="44"/>
          <w:szCs w:val="44"/>
        </w:rPr>
        <w:t>糖尿病门特健康</w:t>
      </w:r>
      <w:proofErr w:type="gramEnd"/>
      <w:r>
        <w:rPr>
          <w:rFonts w:ascii="Times New Roman" w:eastAsia="方正小标宋简体" w:hAnsi="Times New Roman" w:cs="方正小标宋简体" w:hint="eastAsia"/>
          <w:sz w:val="44"/>
          <w:szCs w:val="44"/>
        </w:rPr>
        <w:t>主管机构</w:t>
      </w:r>
    </w:p>
    <w:p w:rsidR="00C00E70" w:rsidRDefault="00C60D60">
      <w:pPr>
        <w:spacing w:line="578"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患者满意度调查问卷</w:t>
      </w:r>
    </w:p>
    <w:p w:rsidR="00C00E70" w:rsidRDefault="00C00E70">
      <w:pPr>
        <w:spacing w:line="578" w:lineRule="exact"/>
        <w:rPr>
          <w:rFonts w:ascii="Times New Roman" w:eastAsia="宋体" w:hAnsi="Times New Roman" w:cs="Times New Roman"/>
          <w:b/>
          <w:bCs/>
          <w:sz w:val="36"/>
          <w:szCs w:val="36"/>
        </w:rPr>
      </w:pPr>
    </w:p>
    <w:p w:rsidR="00C00E70" w:rsidRDefault="00C60D60">
      <w:pPr>
        <w:spacing w:line="578"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尊敬的糖友：</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您好！为促进健康主管机构更好地为</w:t>
      </w:r>
      <w:proofErr w:type="gramStart"/>
      <w:r>
        <w:rPr>
          <w:rFonts w:ascii="Times New Roman" w:eastAsia="仿宋_GB2312" w:hAnsi="Times New Roman" w:cs="Times New Roman" w:hint="eastAsia"/>
          <w:sz w:val="32"/>
          <w:szCs w:val="32"/>
        </w:rPr>
        <w:t>糖友提供</w:t>
      </w:r>
      <w:proofErr w:type="gramEnd"/>
      <w:r>
        <w:rPr>
          <w:rFonts w:ascii="Times New Roman" w:eastAsia="仿宋_GB2312" w:hAnsi="Times New Roman" w:cs="Times New Roman" w:hint="eastAsia"/>
          <w:sz w:val="32"/>
          <w:szCs w:val="32"/>
        </w:rPr>
        <w:t>健康管理服务，市医疗保障部门诚邀您对所选定健康主管机构履约服务情况进行评价，感谢您的支持与配合！</w:t>
      </w:r>
    </w:p>
    <w:p w:rsidR="00C00E70" w:rsidRDefault="00C60D60">
      <w:pPr>
        <w:spacing w:line="578"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一、药品保障情况</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、您对所选健康主管机构提供糖尿病</w:t>
      </w:r>
      <w:proofErr w:type="gramStart"/>
      <w:r>
        <w:rPr>
          <w:rFonts w:ascii="Times New Roman" w:eastAsia="仿宋_GB2312" w:hAnsi="Times New Roman" w:cs="Times New Roman" w:hint="eastAsia"/>
          <w:sz w:val="32"/>
          <w:szCs w:val="32"/>
        </w:rPr>
        <w:t>门特</w:t>
      </w:r>
      <w:r>
        <w:rPr>
          <w:rFonts w:ascii="Times New Roman" w:eastAsia="仿宋_GB2312" w:hAnsi="Times New Roman" w:cs="Times New Roman" w:hint="eastAsia"/>
          <w:b/>
          <w:bCs/>
          <w:sz w:val="32"/>
          <w:szCs w:val="32"/>
        </w:rPr>
        <w:t>用药保障</w:t>
      </w:r>
      <w:bookmarkStart w:id="0" w:name="_GoBack"/>
      <w:bookmarkEnd w:id="0"/>
      <w:proofErr w:type="gramEnd"/>
      <w:r>
        <w:rPr>
          <w:rFonts w:ascii="Times New Roman" w:eastAsia="仿宋_GB2312" w:hAnsi="Times New Roman" w:cs="Times New Roman" w:hint="eastAsia"/>
          <w:sz w:val="32"/>
          <w:szCs w:val="32"/>
        </w:rPr>
        <w:t>情况是否满意？</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非常满意</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比较满意</w:t>
      </w:r>
      <w:r>
        <w:rPr>
          <w:rFonts w:ascii="Times New Roman" w:eastAsia="仿宋_GB2312" w:hAnsi="Times New Roman" w:cs="Times New Roman" w:hint="eastAsia"/>
          <w:sz w:val="32"/>
          <w:szCs w:val="32"/>
        </w:rPr>
        <w:t xml:space="preserve">      C.</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基本满意</w:t>
      </w:r>
      <w:r>
        <w:rPr>
          <w:rFonts w:ascii="Times New Roman" w:eastAsia="仿宋_GB2312" w:hAnsi="Times New Roman" w:cs="Times New Roman" w:hint="eastAsia"/>
          <w:sz w:val="32"/>
          <w:szCs w:val="32"/>
        </w:rPr>
        <w:t xml:space="preserve">      </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不太满意</w:t>
      </w:r>
      <w:r>
        <w:rPr>
          <w:rFonts w:ascii="Times New Roman" w:eastAsia="仿宋_GB2312" w:hAnsi="Times New Roman" w:cs="Times New Roman" w:hint="eastAsia"/>
          <w:sz w:val="32"/>
          <w:szCs w:val="32"/>
        </w:rPr>
        <w:t xml:space="preserve">      E. </w:t>
      </w:r>
      <w:r>
        <w:rPr>
          <w:rFonts w:ascii="Times New Roman" w:eastAsia="仿宋_GB2312" w:hAnsi="Times New Roman" w:cs="Times New Roman" w:hint="eastAsia"/>
          <w:sz w:val="32"/>
          <w:szCs w:val="32"/>
        </w:rPr>
        <w:t>非常不满意</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、您认为所选健康主管机构还需要在</w:t>
      </w:r>
      <w:proofErr w:type="gramStart"/>
      <w:r>
        <w:rPr>
          <w:rFonts w:ascii="Times New Roman" w:eastAsia="仿宋_GB2312" w:hAnsi="Times New Roman" w:cs="Times New Roman" w:hint="eastAsia"/>
          <w:b/>
          <w:bCs/>
          <w:sz w:val="32"/>
          <w:szCs w:val="32"/>
        </w:rPr>
        <w:t>用药保障</w:t>
      </w:r>
      <w:proofErr w:type="gramEnd"/>
      <w:r>
        <w:rPr>
          <w:rFonts w:ascii="Times New Roman" w:eastAsia="仿宋_GB2312" w:hAnsi="Times New Roman" w:cs="Times New Roman" w:hint="eastAsia"/>
          <w:sz w:val="32"/>
          <w:szCs w:val="32"/>
        </w:rPr>
        <w:t>方面</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哪些</w:t>
      </w:r>
      <w:r>
        <w:rPr>
          <w:rFonts w:ascii="Times New Roman" w:eastAsia="仿宋_GB2312" w:hAnsi="Times New Roman" w:cs="Times New Roman" w:hint="eastAsia"/>
          <w:b/>
          <w:bCs/>
          <w:sz w:val="32"/>
          <w:szCs w:val="32"/>
        </w:rPr>
        <w:t>改善</w:t>
      </w:r>
      <w:r>
        <w:rPr>
          <w:rFonts w:ascii="Times New Roman" w:eastAsia="仿宋_GB2312" w:hAnsi="Times New Roman" w:cs="Times New Roman" w:hint="eastAsia"/>
          <w:sz w:val="32"/>
          <w:szCs w:val="32"/>
        </w:rPr>
        <w:t>？（多选）</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增加用药保障种类；</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延长处方用药天数；</w:t>
      </w:r>
    </w:p>
    <w:p w:rsidR="00C00E70" w:rsidRDefault="00C60D60">
      <w:pPr>
        <w:spacing w:line="578" w:lineRule="exact"/>
        <w:ind w:leftChars="293" w:left="618" w:hanging="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提供互联网复诊续方服务</w:t>
      </w:r>
      <w:proofErr w:type="gramStart"/>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D.</w:t>
      </w:r>
      <w:proofErr w:type="gramEnd"/>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根据病情调整用药方案；</w:t>
      </w: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C00E70" w:rsidRDefault="00C60D60">
      <w:pPr>
        <w:spacing w:line="578"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二、提供转诊情况</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、您在所选健康主管机构就诊过程中，是否有转诊需求（单选。如选是，请继续选填后面两题）？</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是</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否</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、您想转诊到其他医疗机构主要是想解决哪些具体需求（多选）？</w:t>
      </w:r>
      <w:r>
        <w:rPr>
          <w:rFonts w:ascii="Times New Roman" w:eastAsia="仿宋_GB2312" w:hAnsi="Times New Roman" w:cs="Times New Roman" w:hint="eastAsia"/>
          <w:sz w:val="32"/>
          <w:szCs w:val="32"/>
        </w:rPr>
        <w:t xml:space="preserve"> </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健康主管机构药品不全，需</w:t>
      </w:r>
      <w:proofErr w:type="gramStart"/>
      <w:r>
        <w:rPr>
          <w:rFonts w:ascii="Times New Roman" w:eastAsia="仿宋_GB2312" w:hAnsi="Times New Roman" w:cs="Times New Roman" w:hint="eastAsia"/>
          <w:sz w:val="32"/>
          <w:szCs w:val="32"/>
        </w:rPr>
        <w:t>转其他</w:t>
      </w:r>
      <w:proofErr w:type="gramEnd"/>
      <w:r>
        <w:rPr>
          <w:rFonts w:ascii="Times New Roman" w:eastAsia="仿宋_GB2312" w:hAnsi="Times New Roman" w:cs="Times New Roman" w:hint="eastAsia"/>
          <w:sz w:val="32"/>
          <w:szCs w:val="32"/>
        </w:rPr>
        <w:t>医疗机构取药；</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病情变化，需转上级医院调整用药方案；</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病情稳定，想</w:t>
      </w:r>
      <w:proofErr w:type="gramStart"/>
      <w:r>
        <w:rPr>
          <w:rFonts w:ascii="Times New Roman" w:eastAsia="仿宋_GB2312" w:hAnsi="Times New Roman" w:cs="Times New Roman" w:hint="eastAsia"/>
          <w:sz w:val="32"/>
          <w:szCs w:val="32"/>
        </w:rPr>
        <w:t>转基层</w:t>
      </w:r>
      <w:proofErr w:type="gramEnd"/>
      <w:r>
        <w:rPr>
          <w:rFonts w:ascii="Times New Roman" w:eastAsia="仿宋_GB2312" w:hAnsi="Times New Roman" w:cs="Times New Roman" w:hint="eastAsia"/>
          <w:sz w:val="32"/>
          <w:szCs w:val="32"/>
        </w:rPr>
        <w:t>医院进行接续治疗和健康管理；</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、您对所选健康主管机构提供转诊服务情况是否满意？</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非常满意</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比较满意</w:t>
      </w:r>
      <w:r>
        <w:rPr>
          <w:rFonts w:ascii="Times New Roman" w:eastAsia="仿宋_GB2312" w:hAnsi="Times New Roman" w:cs="Times New Roman" w:hint="eastAsia"/>
          <w:sz w:val="32"/>
          <w:szCs w:val="32"/>
        </w:rPr>
        <w:t xml:space="preserve">      C.</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基本满意</w:t>
      </w:r>
      <w:r>
        <w:rPr>
          <w:rFonts w:ascii="Times New Roman" w:eastAsia="仿宋_GB2312" w:hAnsi="Times New Roman" w:cs="Times New Roman" w:hint="eastAsia"/>
          <w:sz w:val="32"/>
          <w:szCs w:val="32"/>
        </w:rPr>
        <w:t xml:space="preserve">      </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不太满意</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E. </w:t>
      </w:r>
      <w:r>
        <w:rPr>
          <w:rFonts w:ascii="Times New Roman" w:eastAsia="仿宋_GB2312" w:hAnsi="Times New Roman" w:cs="Times New Roman" w:hint="eastAsia"/>
          <w:sz w:val="32"/>
          <w:szCs w:val="32"/>
        </w:rPr>
        <w:t>非常不满意</w:t>
      </w:r>
    </w:p>
    <w:p w:rsidR="00C00E70" w:rsidRDefault="00C60D60">
      <w:pPr>
        <w:spacing w:line="578"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三、健康管理情况</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、您所选定的健康主管机构是否为您提供过糖尿病相关的健康知识教育？</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是</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否</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、您所选定健康主管机构是否为您提供过血糖检测服务？</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是</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否</w:t>
      </w:r>
    </w:p>
    <w:p w:rsidR="00C00E70" w:rsidRDefault="00C60D60">
      <w:pPr>
        <w:spacing w:line="578" w:lineRule="exact"/>
        <w:ind w:firstLineChars="200" w:firstLine="652"/>
        <w:rPr>
          <w:rFonts w:ascii="Times New Roman" w:eastAsia="仿宋_GB2312" w:hAnsi="Times New Roman" w:cs="Times New Roman"/>
          <w:sz w:val="32"/>
          <w:szCs w:val="32"/>
        </w:rPr>
      </w:pPr>
      <w:r>
        <w:rPr>
          <w:rFonts w:ascii="Times New Roman" w:eastAsia="仿宋_GB2312" w:hAnsi="Times New Roman" w:cs="Times New Roman" w:hint="eastAsia"/>
          <w:spacing w:val="3"/>
          <w:kern w:val="0"/>
          <w:sz w:val="32"/>
          <w:szCs w:val="32"/>
          <w:fitText w:val="8672" w:id="-84006001"/>
        </w:rPr>
        <w:t>3</w:t>
      </w:r>
      <w:r>
        <w:rPr>
          <w:rFonts w:ascii="Times New Roman" w:eastAsia="仿宋_GB2312" w:hAnsi="Times New Roman" w:cs="Times New Roman" w:hint="eastAsia"/>
          <w:spacing w:val="3"/>
          <w:kern w:val="0"/>
          <w:sz w:val="32"/>
          <w:szCs w:val="32"/>
          <w:fitText w:val="8672" w:id="-84006001"/>
        </w:rPr>
        <w:t>、您所选定</w:t>
      </w:r>
      <w:r>
        <w:rPr>
          <w:rFonts w:ascii="Times New Roman" w:eastAsia="仿宋_GB2312" w:hAnsi="Times New Roman" w:cs="Times New Roman" w:hint="eastAsia"/>
          <w:spacing w:val="3"/>
          <w:kern w:val="0"/>
          <w:sz w:val="32"/>
          <w:szCs w:val="32"/>
          <w:fitText w:val="8672" w:id="-84006001"/>
        </w:rPr>
        <w:t>健康主管机构是否为您提供过并发症筛查服务</w:t>
      </w:r>
      <w:r>
        <w:rPr>
          <w:rFonts w:ascii="Times New Roman" w:eastAsia="仿宋_GB2312" w:hAnsi="Times New Roman" w:cs="Times New Roman" w:hint="eastAsia"/>
          <w:spacing w:val="19"/>
          <w:kern w:val="0"/>
          <w:sz w:val="32"/>
          <w:szCs w:val="32"/>
          <w:fitText w:val="8672" w:id="-84006001"/>
        </w:rPr>
        <w:t>？</w:t>
      </w:r>
    </w:p>
    <w:p w:rsidR="00C00E70" w:rsidRDefault="00C60D60">
      <w:pPr>
        <w:spacing w:line="578" w:lineRule="exact"/>
        <w:ind w:firstLineChars="200" w:firstLine="640"/>
        <w:rPr>
          <w:rFonts w:ascii="Times New Roman" w:eastAsia="宋体" w:hAnsi="Times New Roman" w:cs="Times New Roman"/>
          <w:b/>
          <w:bCs/>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是</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否</w:t>
      </w:r>
    </w:p>
    <w:p w:rsidR="00C00E70" w:rsidRDefault="00C60D60">
      <w:pPr>
        <w:spacing w:line="578"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四、整体满意度情况</w:t>
      </w:r>
    </w:p>
    <w:p w:rsidR="00C00E70" w:rsidRDefault="00C60D6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您对所选健康主管机构提供</w:t>
      </w:r>
      <w:proofErr w:type="gramStart"/>
      <w:r>
        <w:rPr>
          <w:rFonts w:ascii="Times New Roman" w:eastAsia="仿宋_GB2312" w:hAnsi="Times New Roman" w:cs="Times New Roman" w:hint="eastAsia"/>
          <w:sz w:val="32"/>
          <w:szCs w:val="32"/>
        </w:rPr>
        <w:t>糖尿病门特诊疗</w:t>
      </w:r>
      <w:proofErr w:type="gramEnd"/>
      <w:r>
        <w:rPr>
          <w:rFonts w:ascii="Times New Roman" w:eastAsia="仿宋_GB2312" w:hAnsi="Times New Roman" w:cs="Times New Roman" w:hint="eastAsia"/>
          <w:sz w:val="32"/>
          <w:szCs w:val="32"/>
        </w:rPr>
        <w:t>用药、健康管理以及必要转诊服务的</w:t>
      </w:r>
      <w:r>
        <w:rPr>
          <w:rFonts w:ascii="Times New Roman" w:eastAsia="仿宋_GB2312" w:hAnsi="Times New Roman" w:cs="Times New Roman" w:hint="eastAsia"/>
          <w:b/>
          <w:bCs/>
          <w:sz w:val="32"/>
          <w:szCs w:val="32"/>
        </w:rPr>
        <w:t>整体满意度</w:t>
      </w:r>
      <w:r>
        <w:rPr>
          <w:rFonts w:ascii="Times New Roman" w:eastAsia="仿宋_GB2312" w:hAnsi="Times New Roman" w:cs="Times New Roman" w:hint="eastAsia"/>
          <w:sz w:val="32"/>
          <w:szCs w:val="32"/>
        </w:rPr>
        <w:t>如何？</w:t>
      </w:r>
    </w:p>
    <w:p w:rsidR="00C00E70" w:rsidRDefault="00C60D60">
      <w:pPr>
        <w:numPr>
          <w:ilvl w:val="0"/>
          <w:numId w:val="1"/>
        </w:num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非常满意</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B. </w:t>
      </w:r>
      <w:r>
        <w:rPr>
          <w:rFonts w:ascii="Times New Roman" w:eastAsia="仿宋_GB2312" w:hAnsi="Times New Roman" w:cs="Times New Roman" w:hint="eastAsia"/>
          <w:sz w:val="32"/>
          <w:szCs w:val="32"/>
        </w:rPr>
        <w:t>比较满意</w:t>
      </w:r>
      <w:r>
        <w:rPr>
          <w:rFonts w:ascii="Times New Roman" w:eastAsia="仿宋_GB2312" w:hAnsi="Times New Roman" w:cs="Times New Roman" w:hint="eastAsia"/>
          <w:sz w:val="32"/>
          <w:szCs w:val="32"/>
        </w:rPr>
        <w:t xml:space="preserve">      C.</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基本满意</w:t>
      </w:r>
      <w:r>
        <w:rPr>
          <w:rFonts w:ascii="Times New Roman" w:eastAsia="仿宋_GB2312" w:hAnsi="Times New Roman" w:cs="Times New Roman" w:hint="eastAsia"/>
          <w:sz w:val="32"/>
          <w:szCs w:val="32"/>
        </w:rPr>
        <w:t xml:space="preserve">      </w:t>
      </w:r>
    </w:p>
    <w:p w:rsidR="00C00E70" w:rsidRDefault="00C60D60">
      <w:pPr>
        <w:spacing w:line="578" w:lineRule="exact"/>
        <w:ind w:leftChars="295" w:left="61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不太满意</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E. </w:t>
      </w:r>
      <w:r>
        <w:rPr>
          <w:rFonts w:ascii="Times New Roman" w:eastAsia="仿宋_GB2312" w:hAnsi="Times New Roman" w:cs="Times New Roman" w:hint="eastAsia"/>
          <w:sz w:val="32"/>
          <w:szCs w:val="32"/>
        </w:rPr>
        <w:t>非常不满意</w:t>
      </w:r>
    </w:p>
    <w:sectPr w:rsidR="00C00E70">
      <w:footerReference w:type="default" r:id="rId8"/>
      <w:pgSz w:w="11906" w:h="16838"/>
      <w:pgMar w:top="2098" w:right="1474" w:bottom="1984" w:left="1587" w:header="851" w:footer="992"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60" w:rsidRDefault="00C60D60">
      <w:r>
        <w:separator/>
      </w:r>
    </w:p>
  </w:endnote>
  <w:endnote w:type="continuationSeparator" w:id="0">
    <w:p w:rsidR="00C60D60" w:rsidRDefault="00C6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仿宋_GBK"/>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70" w:rsidRDefault="00C60D60">
    <w:pPr>
      <w:pStyle w:val="a0"/>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0E70" w:rsidRDefault="00C60D60">
                          <w:pPr>
                            <w:pStyle w:val="a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86FEC">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00E70" w:rsidRDefault="00C60D60">
                    <w:pPr>
                      <w:pStyle w:val="a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86FEC">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60" w:rsidRDefault="00C60D60">
      <w:r>
        <w:separator/>
      </w:r>
    </w:p>
  </w:footnote>
  <w:footnote w:type="continuationSeparator" w:id="0">
    <w:p w:rsidR="00C60D60" w:rsidRDefault="00C60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FD9860"/>
    <w:multiLevelType w:val="singleLevel"/>
    <w:tmpl w:val="F6FD9860"/>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4A"/>
    <w:rsid w:val="9ABA5030"/>
    <w:rsid w:val="AFEBCF8D"/>
    <w:rsid w:val="BE3F85D3"/>
    <w:rsid w:val="C5DF9B79"/>
    <w:rsid w:val="CFFF6E14"/>
    <w:rsid w:val="DBCB3CF1"/>
    <w:rsid w:val="DD75A8EA"/>
    <w:rsid w:val="DF3F00FD"/>
    <w:rsid w:val="E6360F57"/>
    <w:rsid w:val="E7D7F3DC"/>
    <w:rsid w:val="E7EF760B"/>
    <w:rsid w:val="EEFD10D1"/>
    <w:rsid w:val="EFCE7FFA"/>
    <w:rsid w:val="EFEFB772"/>
    <w:rsid w:val="EFFF942E"/>
    <w:rsid w:val="F2B47961"/>
    <w:rsid w:val="F4679360"/>
    <w:rsid w:val="F97F262C"/>
    <w:rsid w:val="FDEB140D"/>
    <w:rsid w:val="FDFF2498"/>
    <w:rsid w:val="FFB6EAD4"/>
    <w:rsid w:val="FFD542AA"/>
    <w:rsid w:val="FFF6A6A7"/>
    <w:rsid w:val="00016DCD"/>
    <w:rsid w:val="00061FF4"/>
    <w:rsid w:val="000C521B"/>
    <w:rsid w:val="000C6F8D"/>
    <w:rsid w:val="000F066B"/>
    <w:rsid w:val="001043DF"/>
    <w:rsid w:val="001744A3"/>
    <w:rsid w:val="001A1256"/>
    <w:rsid w:val="001A581A"/>
    <w:rsid w:val="001F364A"/>
    <w:rsid w:val="002375BB"/>
    <w:rsid w:val="00260094"/>
    <w:rsid w:val="002B71F1"/>
    <w:rsid w:val="003202C8"/>
    <w:rsid w:val="0035162D"/>
    <w:rsid w:val="003646D3"/>
    <w:rsid w:val="00395BB8"/>
    <w:rsid w:val="003A436E"/>
    <w:rsid w:val="003B56C4"/>
    <w:rsid w:val="003B69F4"/>
    <w:rsid w:val="003C3F16"/>
    <w:rsid w:val="003E6DDC"/>
    <w:rsid w:val="00413D8A"/>
    <w:rsid w:val="004221B2"/>
    <w:rsid w:val="00433898"/>
    <w:rsid w:val="00437586"/>
    <w:rsid w:val="00441256"/>
    <w:rsid w:val="004A60A2"/>
    <w:rsid w:val="004E7322"/>
    <w:rsid w:val="0051286B"/>
    <w:rsid w:val="00516610"/>
    <w:rsid w:val="0058754A"/>
    <w:rsid w:val="00597EA8"/>
    <w:rsid w:val="005A66C1"/>
    <w:rsid w:val="005D40B1"/>
    <w:rsid w:val="00685419"/>
    <w:rsid w:val="006921EF"/>
    <w:rsid w:val="006B17D5"/>
    <w:rsid w:val="006B61BA"/>
    <w:rsid w:val="006F3376"/>
    <w:rsid w:val="006F3B80"/>
    <w:rsid w:val="007259EC"/>
    <w:rsid w:val="00735C42"/>
    <w:rsid w:val="007572A2"/>
    <w:rsid w:val="00766575"/>
    <w:rsid w:val="00781461"/>
    <w:rsid w:val="00790D9E"/>
    <w:rsid w:val="008218BB"/>
    <w:rsid w:val="00886FEC"/>
    <w:rsid w:val="008A691C"/>
    <w:rsid w:val="008B799B"/>
    <w:rsid w:val="008F30A5"/>
    <w:rsid w:val="0090393A"/>
    <w:rsid w:val="00911620"/>
    <w:rsid w:val="009C743B"/>
    <w:rsid w:val="00A0507C"/>
    <w:rsid w:val="00A27691"/>
    <w:rsid w:val="00A50EAC"/>
    <w:rsid w:val="00A57BA8"/>
    <w:rsid w:val="00A7540F"/>
    <w:rsid w:val="00AA57C7"/>
    <w:rsid w:val="00B11C5E"/>
    <w:rsid w:val="00B329A0"/>
    <w:rsid w:val="00B404B3"/>
    <w:rsid w:val="00BC0136"/>
    <w:rsid w:val="00BF79AA"/>
    <w:rsid w:val="00C00E70"/>
    <w:rsid w:val="00C201AF"/>
    <w:rsid w:val="00C46E59"/>
    <w:rsid w:val="00C60D60"/>
    <w:rsid w:val="00C62894"/>
    <w:rsid w:val="00D12408"/>
    <w:rsid w:val="00D217E2"/>
    <w:rsid w:val="00D3612B"/>
    <w:rsid w:val="00D83BAB"/>
    <w:rsid w:val="00D85856"/>
    <w:rsid w:val="00D85F3E"/>
    <w:rsid w:val="00D86BAB"/>
    <w:rsid w:val="00DA642E"/>
    <w:rsid w:val="00E01CCB"/>
    <w:rsid w:val="00E2592C"/>
    <w:rsid w:val="00E93FA0"/>
    <w:rsid w:val="00EA755D"/>
    <w:rsid w:val="00F034D2"/>
    <w:rsid w:val="00FF5805"/>
    <w:rsid w:val="23F65613"/>
    <w:rsid w:val="2F7D1009"/>
    <w:rsid w:val="377F9439"/>
    <w:rsid w:val="3BB7BE3E"/>
    <w:rsid w:val="3DEAC674"/>
    <w:rsid w:val="3EBF76F4"/>
    <w:rsid w:val="3EFF3289"/>
    <w:rsid w:val="3FD69D59"/>
    <w:rsid w:val="3FFAF380"/>
    <w:rsid w:val="4F7E9A8D"/>
    <w:rsid w:val="5ABF6959"/>
    <w:rsid w:val="5FB55AB4"/>
    <w:rsid w:val="6E4DDD02"/>
    <w:rsid w:val="72FD9239"/>
    <w:rsid w:val="74AC5ED0"/>
    <w:rsid w:val="757F95CA"/>
    <w:rsid w:val="75EBD51B"/>
    <w:rsid w:val="77BF25C6"/>
    <w:rsid w:val="7F9F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EF7779"/>
  <w15:docId w15:val="{D3FE7FDD-187E-4D02-868B-7EF29117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0"/>
    <w:qFormat/>
    <w:pPr>
      <w:keepNext/>
      <w:keepLines/>
      <w:spacing w:line="560" w:lineRule="exact"/>
      <w:ind w:firstLine="640"/>
      <w:outlineLvl w:val="1"/>
    </w:pPr>
    <w:rPr>
      <w:rFonts w:eastAsia="黑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a4"/>
    <w:uiPriority w:val="99"/>
    <w:unhideWhenUsed/>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5">
    <w:name w:val="Body Text"/>
    <w:basedOn w:val="a"/>
    <w:link w:val="a6"/>
    <w:qFormat/>
    <w:pPr>
      <w:jc w:val="center"/>
    </w:pPr>
    <w:rPr>
      <w:rFonts w:ascii="Calibri" w:eastAsia="宋体" w:hAnsi="Calibri" w:cs="Times New Roman"/>
      <w:sz w:val="44"/>
      <w:szCs w:val="24"/>
    </w:rPr>
  </w:style>
  <w:style w:type="paragraph" w:styleId="a7">
    <w:name w:val="Body Text Indent"/>
    <w:basedOn w:val="a"/>
    <w:link w:val="a8"/>
    <w:uiPriority w:val="99"/>
    <w:semiHidden/>
    <w:unhideWhenUsed/>
    <w:qFormat/>
    <w:pPr>
      <w:spacing w:after="120"/>
      <w:ind w:leftChars="200" w:left="420"/>
    </w:pPr>
  </w:style>
  <w:style w:type="paragraph" w:styleId="a9">
    <w:name w:val="Date"/>
    <w:basedOn w:val="a"/>
    <w:next w:val="a"/>
    <w:link w:val="aa"/>
    <w:uiPriority w:val="99"/>
    <w:semiHidden/>
    <w:unhideWhenUsed/>
    <w:qFormat/>
    <w:pPr>
      <w:ind w:leftChars="2500" w:left="100"/>
    </w:p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Autospacing="1" w:afterAutospacing="1"/>
      <w:jc w:val="left"/>
    </w:pPr>
    <w:rPr>
      <w:rFonts w:ascii="宋体" w:hAnsi="宋体" w:cs="宋体"/>
      <w:kern w:val="0"/>
      <w:sz w:val="24"/>
      <w:szCs w:val="24"/>
    </w:rPr>
  </w:style>
  <w:style w:type="paragraph" w:styleId="21">
    <w:name w:val="Body Text First Indent 2"/>
    <w:basedOn w:val="a7"/>
    <w:link w:val="22"/>
    <w:qFormat/>
    <w:pPr>
      <w:spacing w:line="360" w:lineRule="auto"/>
      <w:ind w:firstLineChars="200" w:firstLine="420"/>
    </w:pPr>
    <w:rPr>
      <w:rFonts w:ascii="宋体" w:eastAsia="宋体" w:hAnsi="宋体" w:cs="宋体"/>
      <w:b/>
      <w:bCs/>
      <w:sz w:val="30"/>
      <w:szCs w:val="30"/>
      <w:u w:val="single"/>
    </w:rPr>
  </w:style>
  <w:style w:type="character" w:customStyle="1" w:styleId="ac">
    <w:name w:val="页眉 字符"/>
    <w:basedOn w:val="a1"/>
    <w:link w:val="ab"/>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a6">
    <w:name w:val="正文文本 字符"/>
    <w:basedOn w:val="a1"/>
    <w:link w:val="a5"/>
    <w:qFormat/>
    <w:rPr>
      <w:rFonts w:ascii="Calibri" w:eastAsia="宋体" w:hAnsi="Calibri" w:cs="Times New Roman"/>
      <w:sz w:val="44"/>
      <w:szCs w:val="24"/>
    </w:rPr>
  </w:style>
  <w:style w:type="character" w:customStyle="1" w:styleId="a8">
    <w:name w:val="正文文本缩进 字符"/>
    <w:basedOn w:val="a1"/>
    <w:link w:val="a7"/>
    <w:uiPriority w:val="99"/>
    <w:semiHidden/>
    <w:qFormat/>
  </w:style>
  <w:style w:type="character" w:customStyle="1" w:styleId="22">
    <w:name w:val="正文首行缩进 2 字符"/>
    <w:basedOn w:val="a8"/>
    <w:link w:val="21"/>
    <w:qFormat/>
    <w:rPr>
      <w:rFonts w:ascii="宋体" w:eastAsia="宋体" w:hAnsi="宋体" w:cs="宋体"/>
      <w:b/>
      <w:bCs/>
      <w:sz w:val="30"/>
      <w:szCs w:val="30"/>
      <w:u w:val="single"/>
    </w:rPr>
  </w:style>
  <w:style w:type="paragraph" w:customStyle="1" w:styleId="1">
    <w:name w:val="修订1"/>
    <w:hidden/>
    <w:uiPriority w:val="99"/>
    <w:semiHidden/>
    <w:qFormat/>
    <w:rPr>
      <w:kern w:val="2"/>
      <w:sz w:val="21"/>
      <w:szCs w:val="22"/>
    </w:rPr>
  </w:style>
  <w:style w:type="character" w:customStyle="1" w:styleId="aa">
    <w:name w:val="日期 字符"/>
    <w:basedOn w:val="a1"/>
    <w:link w:val="a9"/>
    <w:uiPriority w:val="99"/>
    <w:semiHidden/>
    <w:qFormat/>
    <w:rPr>
      <w:kern w:val="2"/>
      <w:sz w:val="21"/>
      <w:szCs w:val="22"/>
    </w:rPr>
  </w:style>
  <w:style w:type="character" w:customStyle="1" w:styleId="20">
    <w:name w:val="标题 2 字符"/>
    <w:basedOn w:val="a1"/>
    <w:link w:val="2"/>
    <w:qFormat/>
    <w:rPr>
      <w:rFonts w:eastAsia="黑体"/>
      <w:kern w:val="2"/>
      <w:sz w:val="21"/>
      <w:szCs w:val="24"/>
    </w:rPr>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cs="Times New Roman"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关于落实国家医保局第二批医保支付方式改革试点交叉调研评估工作安排的请示</dc:title>
  <dc:creator>HUAWEI</dc:creator>
  <cp:lastModifiedBy>Tech-Winning</cp:lastModifiedBy>
  <cp:revision>9</cp:revision>
  <dcterms:created xsi:type="dcterms:W3CDTF">2022-07-19T08:44:00Z</dcterms:created>
  <dcterms:modified xsi:type="dcterms:W3CDTF">2023-04-19T07:39:00Z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