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文星简小标宋" w:hAnsi="宋体" w:eastAsia="文星简小标宋"/>
          <w:bCs/>
          <w:szCs w:val="44"/>
        </w:rPr>
      </w:pPr>
      <w:bookmarkStart w:id="0" w:name="Bt"/>
      <w:bookmarkEnd w:id="0"/>
      <w:r>
        <w:rPr>
          <w:rFonts w:hint="eastAsia" w:ascii="文星简小标宋" w:hAnsi="宋体" w:eastAsia="文星简小标宋"/>
          <w:bCs/>
          <w:szCs w:val="44"/>
        </w:rPr>
        <w:t>市医保局 市人社局 市税务局 市教委 市卫健委关于开展基本医保全民参保计划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文星简小标宋" w:hAnsi="宋体" w:eastAsia="文星简小标宋"/>
          <w:bCs/>
          <w:szCs w:val="44"/>
        </w:rPr>
      </w:pPr>
      <w:r>
        <w:rPr>
          <w:rFonts w:hint="eastAsia" w:ascii="文星简小标宋" w:hAnsi="宋体" w:eastAsia="文星简小标宋"/>
          <w:bCs/>
          <w:szCs w:val="44"/>
        </w:rPr>
        <w:t>集中</w:t>
      </w:r>
      <w:bookmarkStart w:id="1" w:name="_GoBack"/>
      <w:bookmarkEnd w:id="1"/>
      <w:r>
        <w:rPr>
          <w:rFonts w:hint="eastAsia" w:ascii="文星简小标宋" w:hAnsi="宋体" w:eastAsia="文星简小标宋"/>
          <w:bCs/>
          <w:szCs w:val="44"/>
        </w:rPr>
        <w:t>宣传活动的通知</w:t>
      </w:r>
    </w:p>
    <w:p>
      <w:pPr>
        <w:pStyle w:val="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各区医保局、人社局</w:t>
      </w:r>
      <w:r>
        <w:rPr>
          <w:rFonts w:hint="default" w:ascii="仿宋_GB2312" w:hAnsi="仿宋_GB2312" w:eastAsia="仿宋_GB2312" w:cs="仿宋_GB2312"/>
          <w:sz w:val="32"/>
          <w:szCs w:val="32"/>
        </w:rPr>
        <w:t>、税务局、教育局、卫健委，有关单位：</w:t>
      </w:r>
    </w:p>
    <w:p>
      <w:pPr>
        <w:pStyle w:val="4"/>
        <w:jc w:val="both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eastAsia="仿宋_GB2312" w:cs="仿宋_GB2312"/>
          <w:sz w:val="32"/>
          <w:szCs w:val="32"/>
        </w:rPr>
        <w:t xml:space="preserve">    为实施全民参保计划，落实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《国家医疗保障局办公室关于开展</w:t>
      </w:r>
      <w:r>
        <w:rPr>
          <w:rFonts w:hint="eastAsia" w:eastAsia="仿宋_GB2312" w:cs="仿宋_GB2312"/>
          <w:sz w:val="32"/>
          <w:szCs w:val="32"/>
          <w:lang w:eastAsia="zh-CN"/>
        </w:rPr>
        <w:t>基本医保全民参保计划集中宣传活动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</w:t>
      </w:r>
      <w:r>
        <w:rPr>
          <w:rFonts w:hint="default" w:ascii="Times New Roman" w:hAnsi="Times New Roman" w:eastAsia="仿宋_GB2312" w:cs="仿宋_GB2312"/>
          <w:sz w:val="32"/>
          <w:szCs w:val="32"/>
        </w:rPr>
        <w:t>（</w:t>
      </w:r>
      <w:r>
        <w:rPr>
          <w:rFonts w:hint="default" w:eastAsia="仿宋_GB2312" w:cs="仿宋_GB2312"/>
          <w:sz w:val="32"/>
          <w:szCs w:val="32"/>
        </w:rPr>
        <w:t>以下简称“通知”</w:t>
      </w:r>
      <w:r>
        <w:rPr>
          <w:rFonts w:hint="default" w:ascii="Times New Roman" w:hAnsi="Times New Roman" w:eastAsia="仿宋_GB2312" w:cs="仿宋_GB2312"/>
          <w:sz w:val="32"/>
          <w:szCs w:val="32"/>
        </w:rPr>
        <w:t>）</w:t>
      </w:r>
      <w:r>
        <w:rPr>
          <w:rFonts w:hint="default" w:eastAsia="仿宋_GB2312" w:cs="仿宋_GB2312"/>
          <w:sz w:val="32"/>
          <w:szCs w:val="32"/>
        </w:rPr>
        <w:t>部署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要求</w:t>
      </w:r>
      <w:r>
        <w:rPr>
          <w:rFonts w:hint="default" w:eastAsia="仿宋_GB2312" w:cs="仿宋_GB2312"/>
          <w:sz w:val="32"/>
          <w:szCs w:val="32"/>
        </w:rPr>
        <w:t>，现就组织开展本市基本医保</w:t>
      </w:r>
      <w:r>
        <w:rPr>
          <w:rFonts w:hint="eastAsia" w:eastAsia="仿宋_GB2312" w:cs="仿宋_GB2312"/>
          <w:sz w:val="32"/>
          <w:szCs w:val="32"/>
          <w:lang w:eastAsia="zh-CN"/>
        </w:rPr>
        <w:t>全民</w:t>
      </w:r>
      <w:r>
        <w:rPr>
          <w:rFonts w:hint="default" w:eastAsia="仿宋_GB2312" w:cs="仿宋_GB2312"/>
          <w:sz w:val="32"/>
          <w:szCs w:val="32"/>
          <w:lang w:eastAsia="zh-CN"/>
        </w:rPr>
        <w:t>参保计划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集中</w:t>
      </w:r>
      <w:r>
        <w:rPr>
          <w:rFonts w:hint="eastAsia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</w:t>
      </w:r>
      <w:r>
        <w:rPr>
          <w:rFonts w:hint="default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    一、活动目标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以习近平新时代中国特色社会主义思想为指导，全面贯彻落实党中央、国务院</w:t>
      </w:r>
      <w:r>
        <w:rPr>
          <w:rFonts w:hint="default" w:eastAsia="仿宋_GB2312" w:cs="仿宋_GB2312"/>
          <w:sz w:val="32"/>
          <w:szCs w:val="32"/>
        </w:rPr>
        <w:t>和市委、市政府</w:t>
      </w:r>
      <w:r>
        <w:rPr>
          <w:rFonts w:hint="default" w:ascii="Times New Roman" w:hAnsi="Times New Roman" w:eastAsia="仿宋_GB2312" w:cs="仿宋_GB2312"/>
          <w:sz w:val="32"/>
          <w:szCs w:val="32"/>
        </w:rPr>
        <w:t>决策部署，按照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《通知》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要求</w:t>
      </w:r>
      <w:r>
        <w:rPr>
          <w:rFonts w:hint="default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在全市范围内开展</w:t>
      </w:r>
      <w:r>
        <w:rPr>
          <w:rFonts w:hint="default" w:eastAsia="仿宋_GB2312" w:cs="仿宋_GB2312"/>
          <w:sz w:val="32"/>
          <w:szCs w:val="32"/>
        </w:rPr>
        <w:t>基本医保</w:t>
      </w:r>
      <w:r>
        <w:rPr>
          <w:rFonts w:hint="eastAsia" w:eastAsia="仿宋_GB2312" w:cs="仿宋_GB2312"/>
          <w:sz w:val="32"/>
          <w:szCs w:val="32"/>
          <w:lang w:eastAsia="zh-CN"/>
        </w:rPr>
        <w:t>全民参保</w:t>
      </w:r>
      <w:r>
        <w:rPr>
          <w:rFonts w:hint="default" w:eastAsia="仿宋_GB2312" w:cs="仿宋_GB2312"/>
          <w:sz w:val="32"/>
          <w:szCs w:val="32"/>
          <w:lang w:eastAsia="zh-CN"/>
        </w:rPr>
        <w:t>计划集中</w:t>
      </w:r>
      <w:r>
        <w:rPr>
          <w:rFonts w:hint="eastAsia" w:eastAsia="仿宋_GB2312" w:cs="仿宋_GB2312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仿宋_GB2312"/>
          <w:sz w:val="32"/>
          <w:szCs w:val="32"/>
        </w:rPr>
        <w:t>活动（以下简称</w:t>
      </w:r>
      <w:r>
        <w:rPr>
          <w:rFonts w:hint="default" w:eastAsia="仿宋_GB2312" w:cs="仿宋_GB2312"/>
          <w:sz w:val="32"/>
          <w:szCs w:val="32"/>
        </w:rPr>
        <w:t>“参保宣传月活动”</w:t>
      </w:r>
      <w:r>
        <w:rPr>
          <w:rFonts w:hint="default" w:ascii="Times New Roman" w:hAnsi="Times New Roman" w:eastAsia="仿宋_GB2312" w:cs="仿宋_GB2312"/>
          <w:sz w:val="32"/>
          <w:szCs w:val="32"/>
        </w:rPr>
        <w:t>）。以线上线下相结合的方式，走进群众身边宣传</w:t>
      </w:r>
      <w:r>
        <w:rPr>
          <w:rFonts w:hint="eastAsia" w:eastAsia="仿宋_GB2312" w:cs="仿宋_GB2312"/>
          <w:sz w:val="32"/>
          <w:szCs w:val="32"/>
          <w:lang w:eastAsia="zh-CN"/>
        </w:rPr>
        <w:t>基本医保</w:t>
      </w:r>
      <w:r>
        <w:rPr>
          <w:rFonts w:hint="default" w:eastAsia="仿宋_GB2312" w:cs="仿宋_GB2312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仿宋_GB2312"/>
          <w:sz w:val="32"/>
          <w:szCs w:val="32"/>
        </w:rPr>
        <w:t>政策，</w:t>
      </w:r>
      <w:r>
        <w:rPr>
          <w:rFonts w:hint="eastAsia" w:eastAsia="仿宋_GB2312" w:cs="仿宋_GB2312"/>
          <w:sz w:val="32"/>
          <w:szCs w:val="32"/>
          <w:lang w:eastAsia="zh-CN"/>
        </w:rPr>
        <w:t>扩大医保政策知晓范围</w:t>
      </w:r>
      <w:r>
        <w:rPr>
          <w:rFonts w:hint="default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  <w:lang w:eastAsia="zh-CN"/>
        </w:rPr>
        <w:t>巩固全民参保成果，营造自愿参保、积极参保的良好</w:t>
      </w:r>
      <w:r>
        <w:rPr>
          <w:rFonts w:hint="default" w:eastAsia="仿宋_GB2312" w:cs="仿宋_GB2312"/>
          <w:sz w:val="32"/>
          <w:szCs w:val="32"/>
          <w:lang w:eastAsia="zh-CN"/>
        </w:rPr>
        <w:t>社会</w:t>
      </w:r>
      <w:r>
        <w:rPr>
          <w:rFonts w:hint="eastAsia" w:eastAsia="仿宋_GB2312" w:cs="仿宋_GB2312"/>
          <w:sz w:val="32"/>
          <w:szCs w:val="32"/>
          <w:lang w:eastAsia="zh-CN"/>
        </w:rPr>
        <w:t>氛围，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提升人民群众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参加基本医保的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获得感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bidi="ar-SA"/>
        </w:rPr>
      </w:pPr>
      <w:r>
        <w:rPr>
          <w:rFonts w:hint="eastAsia" w:ascii="Times New Roman" w:hAnsi="Times New Roman" w:eastAsia="黑体" w:cs="黑体"/>
          <w:sz w:val="32"/>
          <w:szCs w:val="32"/>
          <w:lang w:bidi="ar-SA"/>
        </w:rPr>
        <w:t>二、活动</w:t>
      </w:r>
      <w:r>
        <w:rPr>
          <w:rFonts w:hint="eastAsia" w:eastAsia="黑体" w:cs="黑体"/>
          <w:sz w:val="32"/>
          <w:szCs w:val="32"/>
          <w:lang w:eastAsia="zh-CN" w:bidi="ar-SA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每年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月份</w:t>
      </w:r>
      <w:r>
        <w:rPr>
          <w:rFonts w:hint="default" w:eastAsia="仿宋_GB2312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FFFFFF" w:fill="D9D9D9"/>
          <w:lang w:bidi="ar-SA"/>
        </w:rPr>
      </w:pPr>
      <w:r>
        <w:rPr>
          <w:rFonts w:hint="default" w:eastAsia="仿宋_GB2312" w:cs="Times New Roman"/>
          <w:sz w:val="32"/>
          <w:szCs w:val="32"/>
          <w:lang w:bidi="ar-SA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-SA"/>
        </w:rPr>
        <w:t>三、活动主题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eastAsia="仿宋_GB2312" w:cs="Times New Roman"/>
          <w:sz w:val="32"/>
          <w:szCs w:val="32"/>
          <w:lang w:bidi="ar-SA"/>
        </w:rPr>
      </w:pPr>
      <w:r>
        <w:rPr>
          <w:rFonts w:hint="default" w:eastAsia="仿宋_GB2312" w:cs="Times New Roman"/>
          <w:sz w:val="32"/>
          <w:szCs w:val="32"/>
          <w:lang w:bidi="ar-SA"/>
        </w:rPr>
        <w:t>全民医保手牵手，医保护航心连心。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四、活动</w:t>
      </w:r>
      <w:r>
        <w:rPr>
          <w:rFonts w:hint="default" w:ascii="黑体" w:hAnsi="黑体" w:eastAsia="黑体" w:cs="黑体"/>
          <w:sz w:val="32"/>
          <w:szCs w:val="32"/>
          <w:lang w:bidi="ar-SA"/>
        </w:rPr>
        <w:t>内容</w:t>
      </w:r>
      <w:r>
        <w:rPr>
          <w:rFonts w:hint="default" w:eastAsia="仿宋_GB2312" w:cs="仿宋_GB2312"/>
          <w:sz w:val="32"/>
          <w:szCs w:val="32"/>
        </w:rPr>
        <w:t xml:space="preserve">  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（一）召开启动仪式。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市医保局、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市人社局、市税务局、市教委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卫健委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联合举办</w:t>
      </w:r>
      <w:r>
        <w:rPr>
          <w:rFonts w:hint="default" w:eastAsia="仿宋_GB2312" w:cs="仿宋_GB2312"/>
          <w:kern w:val="2"/>
          <w:sz w:val="32"/>
          <w:szCs w:val="32"/>
          <w:lang w:eastAsia="zh-CN" w:bidi="ar-SA"/>
        </w:rPr>
        <w:t>天津市基本医保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全民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参保计划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集中宣传月启动仪式</w:t>
      </w:r>
      <w:r>
        <w:rPr>
          <w:rFonts w:hint="default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并开展系列</w:t>
      </w:r>
      <w:r>
        <w:rPr>
          <w:rFonts w:hint="default" w:eastAsia="仿宋_GB2312" w:cs="仿宋_GB2312"/>
          <w:kern w:val="2"/>
          <w:sz w:val="32"/>
          <w:szCs w:val="32"/>
          <w:lang w:eastAsia="zh-CN" w:bidi="ar-SA"/>
        </w:rPr>
        <w:t>政策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eastAsia="仿宋_GB2312" w:cs="仿宋_GB2312"/>
          <w:kern w:val="2"/>
          <w:sz w:val="32"/>
          <w:szCs w:val="32"/>
          <w:lang w:eastAsia="zh-CN" w:bidi="ar-SA"/>
        </w:rPr>
        <w:t>、业务技能大比武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活动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各单位要紧密围绕主题，结合实际开展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全民参保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eastAsia="仿宋_GB2312" w:cs="仿宋_GB2312"/>
          <w:kern w:val="2"/>
          <w:sz w:val="32"/>
          <w:szCs w:val="32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活动，营造氛围、凝聚力量，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助力完成国家下达本市今年参保目标任务。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（二）开展线上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活动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通过天津</w:t>
      </w:r>
      <w:r>
        <w:rPr>
          <w:rFonts w:hint="default" w:eastAsia="仿宋_GB2312" w:cs="仿宋_GB2312"/>
          <w:sz w:val="32"/>
          <w:szCs w:val="32"/>
        </w:rPr>
        <w:t>医保、</w:t>
      </w:r>
      <w:r>
        <w:rPr>
          <w:rFonts w:hint="default" w:ascii="Times New Roman" w:hAnsi="Times New Roman" w:eastAsia="仿宋_GB2312" w:cs="仿宋_GB2312"/>
          <w:sz w:val="32"/>
          <w:szCs w:val="32"/>
        </w:rPr>
        <w:t>医保中心微信公众号、官方抖音账号等渠道，</w:t>
      </w:r>
      <w:r>
        <w:rPr>
          <w:rFonts w:hint="default" w:eastAsia="仿宋_GB2312" w:cs="仿宋_GB2312"/>
          <w:sz w:val="32"/>
          <w:szCs w:val="32"/>
        </w:rPr>
        <w:t>围绕《社会保险法》、《天津市基本医疗保险条例》等法律法规，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发布</w:t>
      </w:r>
      <w:r>
        <w:rPr>
          <w:rFonts w:hint="eastAsia" w:eastAsia="仿宋_GB2312" w:cs="仿宋_GB2312"/>
          <w:sz w:val="32"/>
          <w:szCs w:val="32"/>
          <w:lang w:eastAsia="zh-CN"/>
        </w:rPr>
        <w:t>基本医保</w:t>
      </w:r>
      <w:r>
        <w:rPr>
          <w:rFonts w:hint="default" w:eastAsia="仿宋_GB2312" w:cs="仿宋_GB2312"/>
          <w:sz w:val="32"/>
          <w:szCs w:val="32"/>
          <w:lang w:eastAsia="zh-CN"/>
        </w:rPr>
        <w:t>参保缴费、待遇保障等</w:t>
      </w:r>
      <w:r>
        <w:rPr>
          <w:rFonts w:hint="eastAsia" w:eastAsia="仿宋_GB2312" w:cs="仿宋_GB2312"/>
          <w:sz w:val="32"/>
          <w:szCs w:val="32"/>
          <w:lang w:eastAsia="zh-CN"/>
        </w:rPr>
        <w:t>政策讲解短视频</w:t>
      </w:r>
      <w:r>
        <w:rPr>
          <w:rFonts w:hint="default" w:ascii="Times New Roman" w:hAnsi="Times New Roman" w:eastAsia="仿宋_GB2312" w:cs="仿宋_GB2312"/>
          <w:sz w:val="32"/>
          <w:szCs w:val="32"/>
        </w:rPr>
        <w:t>，加强新媒体矩阵宣传，扩大宣传效果</w:t>
      </w:r>
      <w:r>
        <w:rPr>
          <w:rFonts w:hint="default" w:eastAsia="仿宋_GB2312" w:cs="仿宋_GB2312"/>
          <w:sz w:val="32"/>
          <w:szCs w:val="32"/>
        </w:rPr>
        <w:t>，要让群众明白参加基本医保是每位公民应有的权利和义务，是保障公民生命健康的基本保障和前提。</w:t>
      </w:r>
      <w:r>
        <w:rPr>
          <w:rFonts w:hint="default" w:eastAsia="仿宋_GB2312" w:cs="Times New Roman"/>
          <w:sz w:val="32"/>
          <w:szCs w:val="32"/>
          <w:shd w:val="clear" w:color="auto" w:fill="auto"/>
          <w:lang w:eastAsia="zh-CN" w:bidi="ar-SA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依托医疗保障服务热线中心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 w:bidi="ar-SA"/>
        </w:rPr>
        <w:t>12393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解答</w:t>
      </w:r>
      <w:r>
        <w:rPr>
          <w:rFonts w:hint="default" w:eastAsia="仿宋_GB2312" w:cs="Times New Roman"/>
          <w:sz w:val="32"/>
          <w:szCs w:val="32"/>
          <w:shd w:val="clear" w:color="auto" w:fill="auto"/>
          <w:lang w:eastAsia="zh-CN" w:bidi="ar-SA"/>
        </w:rPr>
        <w:t>及宣传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群众</w:t>
      </w:r>
      <w:r>
        <w:rPr>
          <w:rFonts w:hint="default" w:eastAsia="仿宋_GB2312" w:cs="Times New Roman"/>
          <w:sz w:val="32"/>
          <w:szCs w:val="32"/>
          <w:shd w:val="clear" w:color="auto" w:fill="auto"/>
          <w:lang w:eastAsia="zh-CN" w:bidi="ar-SA"/>
        </w:rPr>
        <w:t>所关心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问题，回应社会关切。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（三）开展线下宣传活动。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要针对当前工作实际，印制参保扩面宣传海报、折页等，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广泛向</w:t>
      </w:r>
      <w:r>
        <w:rPr>
          <w:rFonts w:hint="default" w:eastAsia="仿宋_GB2312" w:cs="仿宋_GB2312"/>
          <w:sz w:val="32"/>
          <w:szCs w:val="32"/>
        </w:rPr>
        <w:t>经办窗口、街（镇）</w:t>
      </w:r>
      <w:r>
        <w:rPr>
          <w:rFonts w:hint="default" w:ascii="Times New Roman" w:hAnsi="Times New Roman" w:eastAsia="仿宋_GB2312" w:cs="仿宋_GB2312"/>
          <w:sz w:val="32"/>
          <w:szCs w:val="32"/>
        </w:rPr>
        <w:t>党群服务中心、村（社区）组织、定点医药机构</w:t>
      </w:r>
      <w:r>
        <w:rPr>
          <w:rFonts w:hint="eastAsia" w:eastAsia="仿宋_GB2312" w:cs="仿宋_GB2312"/>
          <w:sz w:val="32"/>
          <w:szCs w:val="32"/>
          <w:lang w:eastAsia="zh-CN"/>
        </w:rPr>
        <w:t>、公交地铁</w:t>
      </w:r>
      <w:r>
        <w:rPr>
          <w:rFonts w:hint="default" w:ascii="Times New Roman" w:hAnsi="Times New Roman" w:eastAsia="仿宋_GB2312" w:cs="仿宋_GB2312"/>
          <w:sz w:val="32"/>
          <w:szCs w:val="32"/>
        </w:rPr>
        <w:t>等人群密集场所张贴</w:t>
      </w:r>
      <w:r>
        <w:rPr>
          <w:rFonts w:hint="default" w:eastAsia="仿宋_GB2312" w:cs="仿宋_GB2312"/>
          <w:sz w:val="32"/>
          <w:szCs w:val="32"/>
        </w:rPr>
        <w:t>，并</w:t>
      </w:r>
      <w:r>
        <w:rPr>
          <w:rFonts w:hint="default" w:ascii="Times New Roman" w:hAnsi="Times New Roman" w:eastAsia="仿宋_GB2312" w:cs="仿宋_GB2312"/>
          <w:sz w:val="32"/>
          <w:szCs w:val="32"/>
        </w:rPr>
        <w:t>开展实地宣传解读。</w:t>
      </w:r>
      <w:r>
        <w:rPr>
          <w:rFonts w:hint="default" w:eastAsia="仿宋_GB2312" w:cs="仿宋_GB2312"/>
          <w:sz w:val="32"/>
          <w:szCs w:val="32"/>
        </w:rPr>
        <w:t>开展对全市未参保群众短信提示参保活动，加大扩面工作力度。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各区医保</w:t>
      </w:r>
      <w:r>
        <w:rPr>
          <w:rFonts w:hint="default" w:eastAsia="仿宋_GB2312" w:cs="仿宋_GB2312"/>
          <w:sz w:val="32"/>
          <w:szCs w:val="32"/>
        </w:rPr>
        <w:t>部门要联合相关单位，在</w:t>
      </w:r>
      <w:r>
        <w:rPr>
          <w:rFonts w:hint="default" w:ascii="Times New Roman" w:hAnsi="Times New Roman" w:eastAsia="仿宋_GB2312" w:cs="仿宋_GB2312"/>
          <w:sz w:val="32"/>
          <w:szCs w:val="32"/>
        </w:rPr>
        <w:t>辖区街（镇）党群服务中心、</w:t>
      </w:r>
      <w:r>
        <w:rPr>
          <w:rFonts w:hint="default" w:eastAsia="仿宋_GB2312" w:cs="仿宋_GB2312"/>
          <w:sz w:val="32"/>
          <w:szCs w:val="32"/>
        </w:rPr>
        <w:t>基层</w:t>
      </w:r>
      <w:r>
        <w:rPr>
          <w:rFonts w:hint="default" w:ascii="Times New Roman" w:hAnsi="Times New Roman" w:eastAsia="仿宋_GB2312" w:cs="仿宋_GB2312"/>
          <w:sz w:val="32"/>
          <w:szCs w:val="32"/>
        </w:rPr>
        <w:t>定点</w:t>
      </w:r>
      <w:r>
        <w:rPr>
          <w:rFonts w:hint="default" w:eastAsia="仿宋_GB2312" w:cs="仿宋_GB2312"/>
          <w:sz w:val="32"/>
          <w:szCs w:val="32"/>
        </w:rPr>
        <w:t>医药</w:t>
      </w:r>
      <w:r>
        <w:rPr>
          <w:rFonts w:hint="default" w:ascii="Times New Roman" w:hAnsi="Times New Roman" w:eastAsia="仿宋_GB2312" w:cs="仿宋_GB2312"/>
          <w:sz w:val="32"/>
          <w:szCs w:val="32"/>
        </w:rPr>
        <w:t>机构</w:t>
      </w:r>
      <w:r>
        <w:rPr>
          <w:rFonts w:hint="default" w:eastAsia="仿宋_GB2312" w:cs="仿宋_GB2312"/>
          <w:sz w:val="32"/>
          <w:szCs w:val="32"/>
        </w:rPr>
        <w:t>、经办服务大厅</w:t>
      </w:r>
      <w:r>
        <w:rPr>
          <w:rFonts w:hint="default" w:ascii="Times New Roman" w:hAnsi="Times New Roman" w:eastAsia="仿宋_GB2312" w:cs="仿宋_GB2312"/>
          <w:sz w:val="32"/>
          <w:szCs w:val="32"/>
        </w:rPr>
        <w:t>建立</w:t>
      </w:r>
      <w:r>
        <w:rPr>
          <w:rFonts w:hint="default" w:eastAsia="仿宋_GB2312" w:cs="仿宋_GB2312"/>
          <w:sz w:val="32"/>
          <w:szCs w:val="32"/>
        </w:rPr>
        <w:t>固定</w:t>
      </w:r>
      <w:r>
        <w:rPr>
          <w:rFonts w:hint="default" w:ascii="Times New Roman" w:hAnsi="Times New Roman" w:eastAsia="仿宋_GB2312" w:cs="仿宋_GB2312"/>
          <w:sz w:val="32"/>
          <w:szCs w:val="32"/>
        </w:rPr>
        <w:t>宣传服务点，采取张贴海报、播放展播作品、发放</w:t>
      </w:r>
      <w:r>
        <w:rPr>
          <w:rFonts w:hint="default" w:eastAsia="仿宋_GB2312" w:cs="仿宋_GB2312"/>
          <w:sz w:val="32"/>
          <w:szCs w:val="32"/>
        </w:rPr>
        <w:t>折页</w:t>
      </w:r>
      <w:r>
        <w:rPr>
          <w:rFonts w:hint="default" w:ascii="Times New Roman" w:hAnsi="Times New Roman" w:eastAsia="仿宋_GB2312" w:cs="仿宋_GB2312"/>
          <w:sz w:val="32"/>
          <w:szCs w:val="32"/>
        </w:rPr>
        <w:t>等形式，要面向企事业单位、办事群众、辖区居民等做好</w:t>
      </w:r>
      <w:r>
        <w:rPr>
          <w:rFonts w:hint="eastAsia" w:eastAsia="仿宋_GB2312" w:cs="仿宋_GB2312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仿宋_GB2312"/>
          <w:sz w:val="32"/>
          <w:szCs w:val="32"/>
        </w:rPr>
        <w:t>政策的宣传解读工作。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（四）开展媒体宣传</w:t>
      </w:r>
      <w:r>
        <w:rPr>
          <w:rFonts w:hint="default" w:ascii="楷体_GB2312" w:hAnsi="楷体_GB2312" w:eastAsia="楷体_GB2312" w:cs="楷体_GB2312"/>
          <w:sz w:val="32"/>
          <w:szCs w:val="32"/>
        </w:rPr>
        <w:t>活动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要充分发挥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广播电视、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官方网站、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公交地铁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以及城市户外广告、工地标语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图文展览、主题宣讲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方式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default" w:ascii="仿宋_GB2312" w:hAnsi="仿宋_GB2312" w:eastAsia="仿宋_GB2312" w:cs="仿宋_GB2312"/>
          <w:sz w:val="32"/>
          <w:szCs w:val="32"/>
        </w:rPr>
        <w:t>参保政策、宣传用语，展示群众在参保后看病住院、大病等带来的实实在在的好处，不参保会给家庭带来沉重经济负担风险等典型事例。要宣传就业人员参加职工医保是法定义务，用人单位有为职工缴纳基本医疗保险费的义务。</w:t>
      </w:r>
      <w:r>
        <w:rPr>
          <w:rFonts w:hint="default" w:eastAsia="仿宋_GB2312" w:cs="Times New Roman"/>
          <w:sz w:val="32"/>
          <w:szCs w:val="32"/>
          <w:lang w:bidi="ar-SA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编发新闻通稿</w:t>
      </w:r>
      <w:r>
        <w:rPr>
          <w:rFonts w:hint="default" w:eastAsia="仿宋_GB2312" w:cs="Times New Roman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通过天津主流媒体等进行刊发</w:t>
      </w:r>
      <w:r>
        <w:rPr>
          <w:rFonts w:hint="default" w:eastAsia="仿宋_GB2312" w:cs="Times New Roman"/>
          <w:sz w:val="32"/>
          <w:szCs w:val="32"/>
          <w:lang w:bidi="ar-SA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 w:bidi="ar-SA"/>
        </w:rPr>
        <w:t>（五）开展</w:t>
      </w:r>
      <w:r>
        <w:rPr>
          <w:rFonts w:hint="default" w:ascii="华文楷体" w:hAnsi="华文楷体" w:eastAsia="华文楷体" w:cs="华文楷体"/>
          <w:sz w:val="32"/>
          <w:szCs w:val="32"/>
          <w:lang w:eastAsia="zh-CN" w:bidi="ar-SA"/>
        </w:rPr>
        <w:t>重点</w:t>
      </w:r>
      <w:r>
        <w:rPr>
          <w:rFonts w:hint="eastAsia" w:ascii="华文楷体" w:hAnsi="华文楷体" w:eastAsia="华文楷体" w:cs="华文楷体"/>
          <w:sz w:val="32"/>
          <w:szCs w:val="32"/>
          <w:lang w:eastAsia="zh-CN" w:bidi="ar-SA"/>
        </w:rPr>
        <w:t>人群宣传活动。</w:t>
      </w:r>
      <w:r>
        <w:rPr>
          <w:rFonts w:hint="default" w:ascii="仿宋_GB2312" w:eastAsia="仿宋_GB2312" w:cs="仿宋_GB2312"/>
          <w:sz w:val="32"/>
          <w:szCs w:val="32"/>
        </w:rPr>
        <w:t>各区医保部门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要针对学生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>儿童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、困难人员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>、新就业形态劳动者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>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群体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>开展不同形式、不同内容的宣传活动，</w:t>
      </w:r>
      <w:r>
        <w:rPr>
          <w:rFonts w:hint="default" w:ascii="仿宋_GB2312" w:eastAsia="仿宋_GB2312" w:cs="仿宋_GB2312"/>
          <w:sz w:val="32"/>
          <w:szCs w:val="32"/>
        </w:rPr>
        <w:t>要联合教育部门深入各类学校等，根据学生参保政策、缴费流程、待遇享受、医保电子凭证激活使用等，集中开展政策宣讲和培训，动员和引导在校学生积极主动参保。新的学期，学校要开展“致学生（家长）的一封信”活动，宣传和提示学生（家长）及时办理参保手续。教育部门及有关学校要为宣传活动给予支持和配合。各区医保部门要</w:t>
      </w:r>
      <w:r>
        <w:rPr>
          <w:rFonts w:hint="eastAsia" w:eastAsia="仿宋_GB2312" w:cs="仿宋_GB2312"/>
          <w:sz w:val="32"/>
          <w:szCs w:val="32"/>
          <w:lang w:eastAsia="zh-CN"/>
        </w:rPr>
        <w:t>与</w:t>
      </w:r>
      <w:r>
        <w:rPr>
          <w:rFonts w:hint="default" w:eastAsia="仿宋_GB2312" w:cs="仿宋_GB2312"/>
          <w:sz w:val="32"/>
          <w:szCs w:val="32"/>
          <w:lang w:eastAsia="zh-CN"/>
        </w:rPr>
        <w:t>卫生健康部门联合，结合“</w:t>
      </w:r>
      <w:r>
        <w:rPr>
          <w:rFonts w:hint="eastAsia" w:eastAsia="仿宋_GB2312" w:cs="仿宋_GB2312"/>
          <w:sz w:val="32"/>
          <w:szCs w:val="32"/>
          <w:lang w:eastAsia="zh-CN"/>
        </w:rPr>
        <w:t>新生儿出生一件事</w:t>
      </w:r>
      <w:r>
        <w:rPr>
          <w:rFonts w:hint="default" w:eastAsia="仿宋_GB2312" w:cs="仿宋_GB2312"/>
          <w:sz w:val="32"/>
          <w:szCs w:val="32"/>
          <w:lang w:eastAsia="zh-CN"/>
        </w:rPr>
        <w:t>”、“医保电子凭证”等，到定点医疗机构</w:t>
      </w:r>
      <w:r>
        <w:rPr>
          <w:rFonts w:hint="eastAsia" w:eastAsia="仿宋_GB2312" w:cs="仿宋_GB2312"/>
          <w:sz w:val="32"/>
          <w:szCs w:val="32"/>
          <w:lang w:eastAsia="zh-CN"/>
        </w:rPr>
        <w:t>重点宣传</w:t>
      </w:r>
      <w:r>
        <w:rPr>
          <w:rFonts w:hint="default" w:eastAsia="仿宋_GB2312" w:cs="仿宋_GB2312"/>
          <w:sz w:val="32"/>
          <w:szCs w:val="32"/>
          <w:lang w:eastAsia="zh-CN"/>
        </w:rPr>
        <w:t>相关</w:t>
      </w:r>
      <w:r>
        <w:rPr>
          <w:rFonts w:hint="eastAsia" w:eastAsia="仿宋_GB2312" w:cs="仿宋_GB2312"/>
          <w:sz w:val="32"/>
          <w:szCs w:val="32"/>
          <w:lang w:eastAsia="zh-CN"/>
        </w:rPr>
        <w:t>政策</w:t>
      </w:r>
      <w:r>
        <w:rPr>
          <w:rFonts w:hint="default" w:eastAsia="仿宋_GB2312" w:cs="仿宋_GB2312"/>
          <w:sz w:val="32"/>
          <w:szCs w:val="32"/>
          <w:lang w:eastAsia="zh-CN"/>
        </w:rPr>
        <w:t>，要主动联合民政、残联等部门，对低保、低保边缘家庭等困难人群进行“敲门行动”或致“公开信”，进行一对一的宣传动员参保，确保此类群体应保尽保。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default" w:eastAsia="黑体" w:cs="黑体"/>
          <w:sz w:val="32"/>
          <w:szCs w:val="32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default" w:eastAsia="黑体" w:cs="黑体"/>
          <w:sz w:val="32"/>
          <w:szCs w:val="32"/>
        </w:rPr>
        <w:t>活动</w:t>
      </w:r>
      <w:r>
        <w:rPr>
          <w:rFonts w:hint="default" w:ascii="Times New Roman" w:hAnsi="Times New Roman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default" w:ascii="楷体_GB2312" w:hAnsi="楷体_GB2312" w:eastAsia="楷体_GB2312" w:cs="楷体_GB2312"/>
          <w:sz w:val="32"/>
          <w:szCs w:val="32"/>
        </w:rPr>
        <w:t>高度重视，精心组织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做好</w:t>
      </w:r>
      <w:r>
        <w:rPr>
          <w:rFonts w:hint="eastAsia" w:eastAsia="仿宋_GB2312" w:cs="仿宋_GB2312"/>
          <w:sz w:val="32"/>
          <w:szCs w:val="32"/>
          <w:lang w:eastAsia="zh-CN"/>
        </w:rPr>
        <w:t>参保宣传月</w:t>
      </w:r>
      <w:r>
        <w:rPr>
          <w:rFonts w:hint="default" w:ascii="Times New Roman" w:hAnsi="Times New Roman" w:eastAsia="仿宋_GB2312" w:cs="仿宋_GB2312"/>
          <w:sz w:val="32"/>
          <w:szCs w:val="32"/>
        </w:rPr>
        <w:t>活动</w:t>
      </w:r>
      <w:r>
        <w:rPr>
          <w:rFonts w:hint="default" w:eastAsia="仿宋_GB2312" w:cs="仿宋_GB2312"/>
          <w:sz w:val="32"/>
          <w:szCs w:val="32"/>
        </w:rPr>
        <w:t>是贯彻落实国家要求，保障群众身心健康</w:t>
      </w:r>
      <w:r>
        <w:rPr>
          <w:rFonts w:hint="eastAsia" w:eastAsia="仿宋_GB2312" w:cs="仿宋_GB2312"/>
          <w:sz w:val="32"/>
          <w:szCs w:val="32"/>
          <w:lang w:eastAsia="zh-CN"/>
        </w:rPr>
        <w:t>，是以人民为中心的具体体现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。各区医保及相关部门要提高政治站位，加强组织领导和统筹规划，区医保</w:t>
      </w:r>
      <w:r>
        <w:rPr>
          <w:rFonts w:hint="default" w:eastAsia="仿宋_GB2312" w:cs="仿宋_GB2312"/>
          <w:sz w:val="32"/>
          <w:szCs w:val="32"/>
        </w:rPr>
        <w:t>局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要按照我市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参保宣传月</w:t>
      </w:r>
      <w:r>
        <w:rPr>
          <w:rFonts w:hint="default" w:ascii="Times New Roman" w:hAnsi="Times New Roman" w:eastAsia="仿宋_GB2312" w:cs="仿宋_GB2312"/>
          <w:sz w:val="32"/>
          <w:szCs w:val="32"/>
        </w:rPr>
        <w:t>的活动安排，制定具体宣传活动方案，开展参保宣传月活动启动仪式，联合人社、税务、教育等部门围绕活动主题，共同做好推动实施工作。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突出重点，回应关切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各区</w:t>
      </w:r>
      <w:r>
        <w:rPr>
          <w:rFonts w:eastAsia="仿宋_GB2312" w:cs="Times New Roman"/>
          <w:bCs/>
          <w:sz w:val="32"/>
          <w:szCs w:val="32"/>
          <w:lang w:eastAsia="zh-CN" w:bidi="ar-SA"/>
        </w:rPr>
        <w:t>医保部门要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结合工作实际，</w:t>
      </w:r>
      <w:r>
        <w:rPr>
          <w:rFonts w:eastAsia="仿宋_GB2312" w:cs="Times New Roman"/>
          <w:bCs/>
          <w:sz w:val="32"/>
          <w:szCs w:val="32"/>
          <w:lang w:eastAsia="zh-CN" w:bidi="ar-SA"/>
        </w:rPr>
        <w:t>精心设计宣传口径、宣传材料、宣传方式，突出重点人群、重要政策、重点场所，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采取全方位、多渠道、多形式集中宣传，提高宣传推广效果。要积极回应参保群众对缴费标准、待遇享受等问题的关切，耐心细致做好政策解读。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</w:rPr>
        <w:t>及时总结，形成机制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 w:bidi="ar-SA"/>
        </w:rPr>
        <w:t>要坚持结果导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向、效果导向，通过</w:t>
      </w:r>
      <w:r>
        <w:rPr>
          <w:rFonts w:hint="eastAsia" w:eastAsia="仿宋_GB2312" w:cs="Times New Roman"/>
          <w:bCs/>
          <w:sz w:val="32"/>
          <w:szCs w:val="32"/>
          <w:lang w:eastAsia="zh-CN" w:bidi="ar-SA"/>
        </w:rPr>
        <w:t>参保宣传月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活动，</w:t>
      </w:r>
      <w:r>
        <w:rPr>
          <w:rFonts w:eastAsia="仿宋_GB2312" w:cs="Times New Roman"/>
          <w:bCs/>
          <w:sz w:val="32"/>
          <w:szCs w:val="32"/>
          <w:lang w:eastAsia="zh-CN" w:bidi="ar-SA"/>
        </w:rPr>
        <w:t>形成机制，要及时收集</w:t>
      </w:r>
      <w:r>
        <w:rPr>
          <w:rFonts w:hint="eastAsia" w:eastAsia="仿宋_GB2312" w:cs="Times New Roman"/>
          <w:bCs/>
          <w:sz w:val="32"/>
          <w:szCs w:val="32"/>
          <w:lang w:eastAsia="zh-CN" w:bidi="ar-SA"/>
        </w:rPr>
        <w:t>参保宣传月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活动中的好经验、好做法，活动期间，要向市医保局报送工作信息，我们将对各区好的经验做法予以</w:t>
      </w:r>
      <w:r>
        <w:rPr>
          <w:rFonts w:eastAsia="仿宋_GB2312" w:cs="Times New Roman"/>
          <w:bCs/>
          <w:sz w:val="32"/>
          <w:szCs w:val="32"/>
          <w:lang w:eastAsia="zh-CN" w:bidi="ar-SA"/>
        </w:rPr>
        <w:t>推广。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各区今年集中宣传活动总结于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 w:bidi="ar-SA"/>
        </w:rPr>
        <w:t>2023年11月中旬前报送市医保局待遇保障处。</w:t>
      </w: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 xml:space="preserve">                      </w:t>
      </w:r>
    </w:p>
    <w:p>
      <w:pP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spacing w:line="578" w:lineRule="exact"/>
        <w:ind w:firstLine="640"/>
        <w:jc w:val="left"/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附件1：2023年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全民</w:t>
      </w: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>参保计划集中</w:t>
      </w:r>
      <w:r>
        <w:rPr>
          <w:rFonts w:hint="eastAsia" w:eastAsia="仿宋_GB2312" w:cs="Times New Roman"/>
          <w:bCs/>
          <w:kern w:val="2"/>
          <w:sz w:val="32"/>
          <w:szCs w:val="32"/>
          <w:lang w:eastAsia="zh-CN" w:bidi="ar-SA"/>
        </w:rPr>
        <w:t>宣传月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活动</w:t>
      </w: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>情况统计汇总表</w:t>
      </w:r>
    </w:p>
    <w:p>
      <w:pPr>
        <w:pStyle w:val="4"/>
        <w:spacing w:line="578" w:lineRule="exact"/>
        <w:ind w:firstLine="640"/>
        <w:jc w:val="left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附件2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全民参保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计划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集中宣传月活动推荐宣传用语</w:t>
      </w:r>
    </w:p>
    <w:p>
      <w:pPr>
        <w:pStyle w:val="5"/>
        <w:keepNext w:val="0"/>
        <w:keepLines w:val="0"/>
        <w:widowControl w:val="0"/>
        <w:suppressLineNumbers w:val="0"/>
        <w:autoSpaceDE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spacing w:line="578" w:lineRule="exact"/>
        <w:jc w:val="left"/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 xml:space="preserve">  </w:t>
      </w:r>
    </w:p>
    <w:p>
      <w:pPr>
        <w:pStyle w:val="4"/>
        <w:spacing w:line="578" w:lineRule="exact"/>
        <w:jc w:val="left"/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  <w:t xml:space="preserve">   </w:t>
      </w:r>
    </w:p>
    <w:p>
      <w:pPr>
        <w:pStyle w:val="4"/>
        <w:spacing w:line="578" w:lineRule="exact"/>
        <w:jc w:val="left"/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4"/>
        <w:spacing w:line="578" w:lineRule="exact"/>
        <w:jc w:val="left"/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4"/>
        <w:spacing w:line="578" w:lineRule="exact"/>
        <w:jc w:val="left"/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4"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Times New Roman"/>
          <w:bCs/>
          <w:kern w:val="2"/>
          <w:sz w:val="32"/>
          <w:szCs w:val="32"/>
          <w:lang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市医保局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市人社局 </w:t>
      </w:r>
    </w:p>
    <w:p>
      <w:pPr>
        <w:pStyle w:val="4"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市税务局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</w:t>
      </w:r>
    </w:p>
    <w:p>
      <w:pPr>
        <w:pStyle w:val="4"/>
        <w:spacing w:line="578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spacing w:line="578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</w:p>
    <w:p>
      <w:pPr>
        <w:pStyle w:val="4"/>
        <w:spacing w:line="578" w:lineRule="exact"/>
        <w:jc w:val="left"/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4"/>
        <w:spacing w:line="578" w:lineRule="exact"/>
        <w:jc w:val="left"/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 xml:space="preserve">                              2023年8月31日</w:t>
      </w:r>
    </w:p>
    <w:p>
      <w:pP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rPr>
          <w:rFonts w:hint="default"/>
          <w:lang w:eastAsia="zh-CN"/>
        </w:rPr>
      </w:pPr>
      <w:r>
        <w:rPr>
          <w:rFonts w:hint="default" w:eastAsia="仿宋_GB2312" w:cs="Times New Roman"/>
          <w:bCs/>
          <w:kern w:val="2"/>
          <w:sz w:val="32"/>
          <w:szCs w:val="32"/>
          <w:lang w:eastAsia="zh-CN" w:bidi="ar-SA"/>
        </w:rPr>
        <w:t>（此件主动公开）</w:t>
      </w: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spacing w:line="578" w:lineRule="exact"/>
        <w:jc w:val="left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</w:rPr>
        <w:t>1</w:t>
      </w:r>
    </w:p>
    <w:p>
      <w:pPr>
        <w:rPr>
          <w:rFonts w:hint="eastAsia"/>
        </w:rPr>
      </w:pPr>
    </w:p>
    <w:p>
      <w:pPr>
        <w:widowControl/>
        <w:spacing w:line="578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eastAsia="方正小标宋简体" w:cs="方正小标宋简体"/>
          <w:bCs/>
          <w:kern w:val="2"/>
          <w:sz w:val="44"/>
          <w:szCs w:val="44"/>
          <w:lang w:eastAsia="zh-CN" w:bidi="ar-SA"/>
        </w:rPr>
        <w:t>2023年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全民参保</w:t>
      </w:r>
      <w:r>
        <w:rPr>
          <w:rFonts w:hint="default" w:eastAsia="方正小标宋简体" w:cs="方正小标宋简体"/>
          <w:bCs/>
          <w:kern w:val="2"/>
          <w:sz w:val="44"/>
          <w:szCs w:val="44"/>
          <w:lang w:eastAsia="zh-CN" w:bidi="ar-SA"/>
        </w:rPr>
        <w:t>计划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集中</w:t>
      </w:r>
      <w:r>
        <w:rPr>
          <w:rFonts w:hint="eastAsia" w:eastAsia="方正小标宋简体" w:cs="方正小标宋简体"/>
          <w:bCs/>
          <w:kern w:val="2"/>
          <w:sz w:val="44"/>
          <w:szCs w:val="44"/>
          <w:lang w:eastAsia="zh-CN" w:bidi="ar-SA"/>
        </w:rPr>
        <w:t>宣传月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活动</w:t>
      </w:r>
    </w:p>
    <w:p>
      <w:pPr>
        <w:widowControl/>
        <w:spacing w:line="578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eastAsia="方正小标宋简体" w:cs="方正小标宋简体"/>
          <w:bCs/>
          <w:kern w:val="2"/>
          <w:sz w:val="44"/>
          <w:szCs w:val="44"/>
          <w:lang w:eastAsia="zh-CN" w:bidi="ar-SA"/>
        </w:rPr>
        <w:t>情况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统计汇总表</w:t>
      </w:r>
    </w:p>
    <w:p>
      <w:pPr>
        <w:widowControl/>
        <w:spacing w:line="578" w:lineRule="exact"/>
        <w:jc w:val="left"/>
        <w:rPr>
          <w:rFonts w:hint="default" w:eastAsia="仿宋_GB2312" w:cs="仿宋_GB2312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eastAsia="仿宋_GB2312" w:cs="仿宋_GB2312"/>
          <w:sz w:val="32"/>
          <w:szCs w:val="32"/>
        </w:rPr>
        <w:t>区医保局：</w:t>
      </w:r>
    </w:p>
    <w:tbl>
      <w:tblPr>
        <w:tblStyle w:val="12"/>
        <w:tblW w:w="915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446"/>
        <w:gridCol w:w="194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是否开展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总数（场/个/次）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大约覆盖人口数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宣传咨询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活动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开展线上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宣传培训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印发宣传材料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新媒体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视频宣传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制作宣传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标语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仿宋_GB2312" w:cs="仿宋_GB2312"/>
                <w:sz w:val="24"/>
                <w:szCs w:val="24"/>
                <w:vertAlign w:val="baseline"/>
                <w:lang w:eastAsia="zh-CN"/>
              </w:rPr>
              <w:t>开展宣传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进学校</w:t>
            </w:r>
            <w:r>
              <w:rPr>
                <w:rFonts w:hint="default" w:eastAsia="仿宋_GB2312" w:cs="仿宋_GB2312"/>
                <w:sz w:val="24"/>
                <w:szCs w:val="24"/>
                <w:vertAlign w:val="baseline"/>
                <w:lang w:eastAsia="zh-CN"/>
              </w:rPr>
              <w:t>（企业等）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建立</w:t>
            </w:r>
            <w:r>
              <w:rPr>
                <w:rFonts w:hint="default" w:eastAsia="仿宋_GB2312" w:cs="仿宋_GB2312"/>
                <w:sz w:val="24"/>
                <w:szCs w:val="24"/>
                <w:vertAlign w:val="baseline"/>
                <w:lang w:eastAsia="zh-CN"/>
              </w:rPr>
              <w:t>固定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宣传服务点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其他活动1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其他活动2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其他活动3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spacing w:line="578" w:lineRule="exact"/>
        <w:ind w:right="210" w:rightChars="100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</w:pPr>
    </w:p>
    <w:p>
      <w:pPr>
        <w:pStyle w:val="6"/>
        <w:ind w:left="1680"/>
        <w:rPr>
          <w:rFonts w:ascii="Times New Roman" w:hAnsi="Times New Roman" w:eastAsia="方正小标宋简体" w:cs="方正小标宋简体"/>
          <w:color w:val="auto"/>
          <w:sz w:val="36"/>
          <w:szCs w:val="36"/>
        </w:rPr>
      </w:pPr>
    </w:p>
    <w:p>
      <w:pPr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pStyle w:val="23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pStyle w:val="5"/>
        <w:keepNext w:val="0"/>
        <w:keepLines w:val="0"/>
        <w:widowControl w:val="0"/>
        <w:suppressLineNumbers w:val="0"/>
        <w:autoSpaceDE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widowControl w:val="0"/>
        <w:suppressLineNumbers w:val="0"/>
        <w:autoSpaceDE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"/>
        </w:rPr>
        <w:t>2</w:t>
      </w:r>
    </w:p>
    <w:p>
      <w:pPr>
        <w:keepNext w:val="0"/>
        <w:keepLines w:val="0"/>
        <w:widowControl/>
        <w:suppressLineNumbers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val="en-US" w:eastAsia="zh-CN" w:bidi="ar"/>
        </w:rPr>
        <w:t xml:space="preserve"> </w:t>
      </w:r>
    </w:p>
    <w:p>
      <w:pPr>
        <w:widowControl/>
        <w:spacing w:line="578" w:lineRule="exact"/>
        <w:jc w:val="center"/>
        <w:rPr>
          <w:rFonts w:hint="eastAsia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eastAsia="方正小标宋简体" w:cs="方正小标宋简体"/>
          <w:bCs/>
          <w:kern w:val="2"/>
          <w:sz w:val="44"/>
          <w:szCs w:val="44"/>
          <w:lang w:eastAsia="zh-CN" w:bidi="ar-SA"/>
        </w:rPr>
        <w:t>2023年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全民参保</w:t>
      </w:r>
      <w:r>
        <w:rPr>
          <w:rFonts w:hint="default" w:eastAsia="方正小标宋简体" w:cs="方正小标宋简体"/>
          <w:bCs/>
          <w:kern w:val="2"/>
          <w:sz w:val="44"/>
          <w:szCs w:val="44"/>
          <w:lang w:eastAsia="zh-CN" w:bidi="ar-SA"/>
        </w:rPr>
        <w:t>计划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集中</w:t>
      </w:r>
      <w:r>
        <w:rPr>
          <w:rFonts w:hint="eastAsia" w:eastAsia="方正小标宋简体" w:cs="方正小标宋简体"/>
          <w:bCs/>
          <w:kern w:val="2"/>
          <w:sz w:val="44"/>
          <w:szCs w:val="44"/>
          <w:lang w:eastAsia="zh-CN" w:bidi="ar-SA"/>
        </w:rPr>
        <w:t>宣传月</w:t>
      </w:r>
    </w:p>
    <w:p>
      <w:pPr>
        <w:widowControl/>
        <w:spacing w:line="578" w:lineRule="exact"/>
        <w:jc w:val="center"/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3"/>
          <w:kern w:val="0"/>
          <w:sz w:val="44"/>
          <w:szCs w:val="44"/>
          <w:lang w:val="en-US" w:eastAsia="zh-CN" w:bidi="ar"/>
        </w:rPr>
        <w:t>推荐宣传用语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1.医疗保险进万家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政府关爱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你我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他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2.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关爱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健康，助力健康中国</w:t>
      </w:r>
    </w:p>
    <w:p>
      <w:pPr>
        <w:widowControl w:val="0"/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3.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守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</w:rPr>
        <w:t>护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</w:rPr>
        <w:t>人民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</w:rPr>
        <w:t>健康，共享幸福生活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4.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居民医保，政府主导；互助共济，百姓受益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5.参加医疗保险好，享受实惠真不少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居民医保合民心，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互助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共济顺民意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7.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但愿人长久，医保解你忧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8.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看病花钱不再难，医保帮您过难关</w:t>
      </w:r>
    </w:p>
    <w:p>
      <w:pPr>
        <w:widowControl w:val="0"/>
        <w:numPr>
          <w:ilvl w:val="0"/>
          <w:numId w:val="0"/>
        </w:numPr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9.一份补贴一份爱，居民医保真实在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10.保障您的健康从医保开始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11.全民医保，平等享受健康权益</w:t>
      </w: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12.人人享有医保，户户幸福安康</w:t>
      </w:r>
    </w:p>
    <w:p/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1040" o:spid="_x0000_s1040" o:spt="20" style="position:absolute;left:0pt;margin-left:-0.05pt;margin-top:0pt;height:0pt;width:441.05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MACROBUTTON MN_CHAOSONG 抄送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500" w:lineRule="exact"/>
        <w:ind w:left="210" w:leftChars="100" w:right="210" w:right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</w:rPr>
        <w:pict>
          <v:line id="_x0000_s1039" o:spid="_x0000_s1039" o:spt="20" style="position:absolute;left:0pt;margin-left:0pt;margin-top:30.5pt;height:0pt;width:441.05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pict>
          <v:line id="_x0000_s1038" o:spid="_x0000_s1038" o:spt="20" style="position:absolute;left:0pt;margin-left:0pt;margin-top:0pt;height:0pt;width:441.05pt;z-index:251657216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天津市医疗保障局办公室         </w:t>
      </w:r>
      <w:r>
        <w:rPr>
          <w:rFonts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 xml:space="preserve">  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46E4F88A"/>
    <w:rsid w:val="515F8ABF"/>
    <w:rsid w:val="5BFF9BE8"/>
    <w:rsid w:val="6FF71DAE"/>
    <w:rsid w:val="713FF1A9"/>
    <w:rsid w:val="77FFFB49"/>
    <w:rsid w:val="79DF4673"/>
    <w:rsid w:val="7F99893B"/>
    <w:rsid w:val="A43FD4BF"/>
    <w:rsid w:val="BD7F3CA4"/>
    <w:rsid w:val="D5E7B0D8"/>
    <w:rsid w:val="DFEF2A25"/>
    <w:rsid w:val="FB9BE556"/>
    <w:rsid w:val="FD7F5C1A"/>
    <w:rsid w:val="FDFB971A"/>
    <w:rsid w:val="FFD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36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5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index 5"/>
    <w:basedOn w:val="1"/>
    <w:next w:val="1"/>
    <w:qFormat/>
    <w:uiPriority w:val="0"/>
    <w:pPr>
      <w:spacing w:line="578" w:lineRule="exact"/>
      <w:ind w:left="800" w:leftChars="80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6"/>
    <w:qFormat/>
    <w:uiPriority w:val="0"/>
    <w:pPr>
      <w:spacing w:before="100" w:beforeAutospacing="1" w:after="100" w:afterAutospacing="1" w:line="578" w:lineRule="exact"/>
      <w:ind w:firstLine="720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2021-03-31T11:26:00Z</dcterms:created>
  <dc:creator>linhong</dc:creator>
  <cp:lastModifiedBy>谢一明</cp:lastModifiedBy>
  <cp:lastPrinted>2005-02-21T15:04:00Z</cp:lastPrinted>
  <dcterms:modified xsi:type="dcterms:W3CDTF">2023-09-18T09:04:21Z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