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32"/>
          <w:szCs w:val="32"/>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关于拟签订天津市医疗保障门诊特定疾病鉴定机构附加协议医疗机构名单的公示</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依据《天津市医疗机构医疗保障定点管理办法》（津医保规字〔2021〕7号）及《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市医保中心关于进一步做好门诊特定疾病鉴定机构确定和协议管理有关工作的通知》（津医保中心发〔202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号）相关规定，市医保中心组织开展</w:t>
      </w:r>
      <w:r>
        <w:rPr>
          <w:rFonts w:hint="eastAsia" w:ascii="Times New Roman" w:hAnsi="Times New Roman" w:eastAsia="仿宋_GB2312" w:cs="Times New Roman"/>
          <w:sz w:val="32"/>
          <w:szCs w:val="32"/>
          <w:lang w:val="zh-CN"/>
        </w:rPr>
        <w:t>红斑狼疮</w:t>
      </w:r>
      <w:r>
        <w:rPr>
          <w:rFonts w:hint="default" w:ascii="Times New Roman" w:hAnsi="Times New Roman" w:eastAsia="仿宋_GB2312" w:cs="Times New Roman"/>
          <w:sz w:val="32"/>
          <w:szCs w:val="32"/>
        </w:rPr>
        <w:t>门诊特定疾病鉴定机构评估工作，经书面及现场评估，</w:t>
      </w:r>
      <w:r>
        <w:rPr>
          <w:rFonts w:hint="eastAsia" w:ascii="仿宋_GB2312" w:eastAsia="仿宋_GB2312"/>
          <w:sz w:val="32"/>
          <w:szCs w:val="32"/>
        </w:rPr>
        <w:t>天津市儿童医院（天津大学儿童医院）</w:t>
      </w:r>
      <w:r>
        <w:rPr>
          <w:rFonts w:hint="default" w:ascii="Times New Roman" w:hAnsi="Times New Roman" w:eastAsia="仿宋_GB2312" w:cs="Times New Roman"/>
          <w:sz w:val="32"/>
          <w:szCs w:val="32"/>
        </w:rPr>
        <w:t>评估结果为合格，纳入拟签订天津市医疗保障门诊特定疾病鉴定机构附加协议名单，现予以公示（名单附后）。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公示期为202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日（5个工作日）。公示期内，如对公示内容有异议，可向天津市医疗保障基金管理中心进行反映，联系电话：022-23030537；022-23030269。</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附件：拟签订天津市医疗保障门诊特定疾病鉴定机构附加协议名单</w:t>
      </w:r>
    </w:p>
    <w:p>
      <w:pPr>
        <w:spacing w:line="600" w:lineRule="exact"/>
        <w:rPr>
          <w:rFonts w:hint="default" w:ascii="Times New Roman" w:hAnsi="Times New Roman" w:eastAsia="仿宋_GB2312" w:cs="Times New Roman"/>
          <w:sz w:val="32"/>
          <w:szCs w:val="32"/>
        </w:rPr>
      </w:pPr>
      <w:bookmarkStart w:id="0" w:name="_GoBack"/>
      <w:bookmarkEnd w:id="0"/>
    </w:p>
    <w:p>
      <w:pPr>
        <w:spacing w:line="600" w:lineRule="exact"/>
        <w:rPr>
          <w:rFonts w:hint="default" w:ascii="Times New Roman" w:hAnsi="Times New Roman" w:eastAsia="仿宋_GB2312" w:cs="Times New Roman"/>
          <w:sz w:val="32"/>
          <w:szCs w:val="32"/>
        </w:rPr>
      </w:pPr>
    </w:p>
    <w:p>
      <w:pPr>
        <w:spacing w:line="60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天津市医疗保障基金管理中心</w:t>
      </w:r>
    </w:p>
    <w:p>
      <w:pPr>
        <w:spacing w:line="600" w:lineRule="exact"/>
        <w:ind w:right="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pPr>
        <w:pStyle w:val="4"/>
        <w:widowControl/>
        <w:shd w:val="clear" w:color="auto" w:fill="FFFFFF"/>
        <w:spacing w:before="375" w:beforeAutospacing="0" w:afterAutospacing="0" w:line="600" w:lineRule="exact"/>
        <w:rPr>
          <w:rFonts w:hint="default" w:ascii="Times New Roman" w:hAnsi="Times New Roman" w:eastAsia="仿宋_GB2312" w:cs="Times New Roman"/>
          <w:color w:val="707070"/>
          <w:sz w:val="32"/>
          <w:szCs w:val="32"/>
        </w:rPr>
      </w:pPr>
      <w:r>
        <w:rPr>
          <w:rFonts w:hint="default" w:ascii="Times New Roman" w:hAnsi="Times New Roman" w:eastAsia="仿宋_GB2312" w:cs="Times New Roman"/>
          <w:color w:val="000000"/>
          <w:sz w:val="32"/>
          <w:szCs w:val="32"/>
          <w:shd w:val="clear" w:color="auto" w:fill="FFFFFF"/>
        </w:rPr>
        <w:t>附件：</w:t>
      </w: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方正小标宋简体" w:hAnsi="方正小标宋简体" w:eastAsia="方正小标宋简体"/>
          <w:sz w:val="44"/>
          <w:szCs w:val="44"/>
        </w:rPr>
      </w:pPr>
      <w:r>
        <w:rPr>
          <w:rFonts w:hint="default" w:ascii="方正小标宋简体" w:hAnsi="方正小标宋简体" w:eastAsia="方正小标宋简体"/>
          <w:sz w:val="44"/>
          <w:szCs w:val="44"/>
        </w:rPr>
        <w:t>拟签订天津市医疗保障门诊特定疾病鉴定机构附加协议名单</w:t>
      </w:r>
    </w:p>
    <w:p>
      <w:pPr>
        <w:spacing w:line="600" w:lineRule="exact"/>
        <w:jc w:val="center"/>
        <w:rPr>
          <w:rFonts w:hint="default" w:ascii="Times New Roman" w:hAnsi="Times New Roman" w:eastAsia="仿宋_GB2312" w:cs="Times New Roman"/>
          <w:sz w:val="32"/>
          <w:szCs w:val="32"/>
        </w:rPr>
      </w:pPr>
    </w:p>
    <w:tbl>
      <w:tblPr>
        <w:tblStyle w:val="7"/>
        <w:tblW w:w="8237" w:type="dxa"/>
        <w:tblInd w:w="93" w:type="dxa"/>
        <w:tblLayout w:type="fixed"/>
        <w:tblCellMar>
          <w:top w:w="0" w:type="dxa"/>
          <w:left w:w="108" w:type="dxa"/>
          <w:bottom w:w="0" w:type="dxa"/>
          <w:right w:w="108" w:type="dxa"/>
        </w:tblCellMar>
      </w:tblPr>
      <w:tblGrid>
        <w:gridCol w:w="1008"/>
        <w:gridCol w:w="2874"/>
        <w:gridCol w:w="2766"/>
        <w:gridCol w:w="1589"/>
      </w:tblGrid>
      <w:tr>
        <w:tblPrEx>
          <w:tblLayout w:type="fixed"/>
          <w:tblCellMar>
            <w:top w:w="0" w:type="dxa"/>
            <w:left w:w="108" w:type="dxa"/>
            <w:bottom w:w="0" w:type="dxa"/>
            <w:right w:w="108" w:type="dxa"/>
          </w:tblCellMar>
        </w:tblPrEx>
        <w:trPr>
          <w:trHeight w:val="73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序号</w:t>
            </w:r>
          </w:p>
        </w:tc>
        <w:tc>
          <w:tcPr>
            <w:tcW w:w="2874"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医疗机构名称</w:t>
            </w:r>
          </w:p>
        </w:tc>
        <w:tc>
          <w:tcPr>
            <w:tcW w:w="2766"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门诊特定疾病鉴定类型</w:t>
            </w:r>
          </w:p>
        </w:tc>
        <w:tc>
          <w:tcPr>
            <w:tcW w:w="1589"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所属区域</w:t>
            </w:r>
          </w:p>
        </w:tc>
      </w:tr>
      <w:tr>
        <w:tblPrEx>
          <w:tblLayout w:type="fixed"/>
          <w:tblCellMar>
            <w:top w:w="0" w:type="dxa"/>
            <w:left w:w="108" w:type="dxa"/>
            <w:bottom w:w="0" w:type="dxa"/>
            <w:right w:w="108" w:type="dxa"/>
          </w:tblCellMar>
        </w:tblPrEx>
        <w:trPr>
          <w:trHeight w:val="73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2874"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宋体" w:cs="Times New Roman"/>
                <w:color w:val="000000"/>
                <w:kern w:val="0"/>
                <w:sz w:val="24"/>
              </w:rPr>
            </w:pPr>
            <w:r>
              <w:rPr>
                <w:rFonts w:hint="eastAsia" w:ascii="宋体" w:hAnsi="宋体" w:cs="宋体"/>
                <w:color w:val="000000"/>
                <w:kern w:val="0"/>
                <w:sz w:val="22"/>
                <w:szCs w:val="20"/>
              </w:rPr>
              <w:t>天津市儿童医院（天津大学儿童医院）</w:t>
            </w:r>
          </w:p>
        </w:tc>
        <w:tc>
          <w:tcPr>
            <w:tcW w:w="276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Times New Roman" w:hAnsi="Times New Roman" w:eastAsia="宋体" w:cs="Times New Roman"/>
                <w:color w:val="000000"/>
                <w:kern w:val="0"/>
                <w:sz w:val="24"/>
                <w:lang w:eastAsia="zh-CN"/>
              </w:rPr>
            </w:pPr>
            <w:r>
              <w:rPr>
                <w:rFonts w:hint="eastAsia" w:ascii="宋体" w:hAnsi="宋体" w:eastAsia="宋体" w:cs="宋体"/>
                <w:color w:val="000000"/>
                <w:kern w:val="0"/>
                <w:sz w:val="22"/>
                <w:szCs w:val="20"/>
                <w:lang w:val="en-US" w:eastAsia="zh-CN"/>
              </w:rPr>
              <w:t>红斑狼疮</w:t>
            </w:r>
          </w:p>
        </w:tc>
        <w:tc>
          <w:tcPr>
            <w:tcW w:w="158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宋体" w:cs="Times New Roman"/>
                <w:color w:val="000000"/>
                <w:kern w:val="0"/>
                <w:sz w:val="24"/>
              </w:rPr>
            </w:pPr>
            <w:r>
              <w:rPr>
                <w:rFonts w:hint="eastAsia" w:ascii="宋体" w:hAnsi="宋体" w:eastAsia="宋体" w:cs="宋体"/>
                <w:color w:val="000000"/>
                <w:kern w:val="0"/>
                <w:sz w:val="22"/>
                <w:szCs w:val="20"/>
                <w:lang w:val="en-US" w:eastAsia="zh-CN"/>
              </w:rPr>
              <w:t>河西区</w:t>
            </w:r>
          </w:p>
        </w:tc>
      </w:tr>
    </w:tbl>
    <w:p>
      <w:pPr>
        <w:spacing w:line="320" w:lineRule="exact"/>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NWY4MWI2NjFhMzg5ZGE3MTVlNzU2ZTc4N2M2MjEifQ=="/>
  </w:docVars>
  <w:rsids>
    <w:rsidRoot w:val="00DB0174"/>
    <w:rsid w:val="001657EC"/>
    <w:rsid w:val="002C3DBE"/>
    <w:rsid w:val="00375D47"/>
    <w:rsid w:val="00396EE0"/>
    <w:rsid w:val="003C55A6"/>
    <w:rsid w:val="00475597"/>
    <w:rsid w:val="00570FD9"/>
    <w:rsid w:val="00573A26"/>
    <w:rsid w:val="00735622"/>
    <w:rsid w:val="0086613F"/>
    <w:rsid w:val="008A4E71"/>
    <w:rsid w:val="009676A5"/>
    <w:rsid w:val="009964F4"/>
    <w:rsid w:val="00BF78F8"/>
    <w:rsid w:val="00C47DD5"/>
    <w:rsid w:val="00CC7A4A"/>
    <w:rsid w:val="00D622D1"/>
    <w:rsid w:val="00DB0174"/>
    <w:rsid w:val="00E75E49"/>
    <w:rsid w:val="00F90394"/>
    <w:rsid w:val="01925B3D"/>
    <w:rsid w:val="0FA6672E"/>
    <w:rsid w:val="17372BD1"/>
    <w:rsid w:val="2E786386"/>
    <w:rsid w:val="33080494"/>
    <w:rsid w:val="357B0EB1"/>
    <w:rsid w:val="3ED021DD"/>
    <w:rsid w:val="4DEC10CA"/>
    <w:rsid w:val="4FC64986"/>
    <w:rsid w:val="5E95405E"/>
    <w:rsid w:val="79FE889A"/>
    <w:rsid w:val="7F2F7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386</Words>
  <Characters>424</Characters>
  <Lines>3</Lines>
  <Paragraphs>1</Paragraphs>
  <TotalTime>0</TotalTime>
  <ScaleCrop>false</ScaleCrop>
  <LinksUpToDate>false</LinksUpToDate>
  <CharactersWithSpaces>453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2022-11-13T08:45:00Z</dcterms:created>
  <dc:creator>Administrator</dc:creator>
  <cp:lastModifiedBy>协议处</cp:lastModifiedBy>
  <dcterms:modified xsi:type="dcterms:W3CDTF">2024-04-12T06:32:01Z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E631DDC9C9CB45B1A07956EDD25D33E3</vt:lpwstr>
  </property>
</Properties>
</file>