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eastAsia="方正小标宋简体" w:cs="方正小标宋简体"/>
          <w:sz w:val="44"/>
        </w:rPr>
      </w:pPr>
      <w:r>
        <w:rPr>
          <w:rFonts w:hint="eastAsia" w:eastAsia="方正小标宋简体" w:cs="方正小标宋简体"/>
          <w:sz w:val="44"/>
        </w:rPr>
        <w:t>关于拨付2025年基本医疗保险基金预付金</w:t>
      </w:r>
    </w:p>
    <w:p>
      <w:pPr>
        <w:spacing w:line="578" w:lineRule="exact"/>
        <w:jc w:val="center"/>
        <w:rPr>
          <w:rFonts w:eastAsia="方正小标宋简体" w:cs="方正小标宋简体"/>
          <w:sz w:val="44"/>
        </w:rPr>
      </w:pPr>
      <w:r>
        <w:rPr>
          <w:rFonts w:hint="eastAsia" w:eastAsia="方正小标宋简体" w:cs="方正小标宋简体"/>
          <w:sz w:val="44"/>
        </w:rPr>
        <w:t>有关工作事项的通知</w:t>
      </w:r>
    </w:p>
    <w:p>
      <w:pPr>
        <w:pStyle w:val="24"/>
        <w:rPr>
          <w:highlight w:val="yellow"/>
        </w:rPr>
      </w:pPr>
    </w:p>
    <w:p>
      <w:pPr>
        <w:spacing w:line="578" w:lineRule="exact"/>
        <w:rPr>
          <w:rFonts w:eastAsia="仿宋" w:cs="仿宋"/>
          <w:sz w:val="32"/>
        </w:rPr>
      </w:pPr>
      <w:r>
        <w:rPr>
          <w:rFonts w:eastAsia="仿宋" w:cs="仿宋"/>
          <w:sz w:val="32"/>
        </w:rPr>
        <w:t>各</w:t>
      </w:r>
      <w:r>
        <w:rPr>
          <w:rFonts w:hint="eastAsia" w:eastAsia="仿宋" w:cs="仿宋"/>
          <w:sz w:val="32"/>
        </w:rPr>
        <w:t>定点医疗机构</w:t>
      </w:r>
      <w:r>
        <w:rPr>
          <w:rFonts w:eastAsia="仿宋" w:cs="仿宋"/>
          <w:sz w:val="32"/>
        </w:rPr>
        <w:t>，</w:t>
      </w:r>
      <w:r>
        <w:rPr>
          <w:rFonts w:hint="eastAsia" w:eastAsia="仿宋" w:cs="仿宋"/>
          <w:sz w:val="32"/>
        </w:rPr>
        <w:t>各</w:t>
      </w:r>
      <w:r>
        <w:rPr>
          <w:rFonts w:eastAsia="仿宋" w:cs="仿宋"/>
          <w:sz w:val="32"/>
        </w:rPr>
        <w:t>有关单位：</w:t>
      </w:r>
    </w:p>
    <w:p>
      <w:pPr>
        <w:spacing w:line="578" w:lineRule="exact"/>
        <w:ind w:firstLine="640"/>
        <w:rPr>
          <w:rFonts w:eastAsia="黑体" w:cs="黑体"/>
          <w:b/>
          <w:sz w:val="32"/>
        </w:rPr>
      </w:pPr>
      <w:r>
        <w:rPr>
          <w:rFonts w:hint="eastAsia" w:eastAsia="仿宋" w:cs="仿宋"/>
          <w:sz w:val="32"/>
        </w:rPr>
        <w:t>为贯彻落实《国家医保局办公室 财政部办公厅关于做好医保基金预付工作的通知》（医保办函〔2024〕101号）</w:t>
      </w:r>
      <w:r>
        <w:rPr>
          <w:rFonts w:hint="eastAsia" w:ascii="仿宋_GB2312" w:hAnsi="仿宋_GB2312" w:eastAsia="仿宋_GB2312" w:cs="仿宋_GB2312"/>
          <w:sz w:val="32"/>
          <w:szCs w:val="32"/>
        </w:rPr>
        <w:t>和《天津市基本医疗保险基金预付金管理办法》文件精神</w:t>
      </w:r>
      <w:r>
        <w:rPr>
          <w:rFonts w:hint="eastAsia" w:eastAsia="仿宋" w:cs="仿宋"/>
          <w:sz w:val="32"/>
        </w:rPr>
        <w:t>，</w:t>
      </w:r>
      <w:r>
        <w:rPr>
          <w:rFonts w:eastAsia="仿宋" w:cs="仿宋"/>
          <w:sz w:val="32"/>
        </w:rPr>
        <w:t>持续深化天津市医保支付方式改革工作，促进医疗、医保、医药协同发展和治理，激励定点医疗机构更好地为参保人员提供医疗保障服务</w:t>
      </w:r>
      <w:r>
        <w:rPr>
          <w:rFonts w:hint="eastAsia" w:eastAsia="仿宋" w:cs="仿宋"/>
          <w:sz w:val="32"/>
        </w:rPr>
        <w:t>，现就拨付2025年基本医疗保险基金预付金</w:t>
      </w:r>
      <w:r>
        <w:rPr>
          <w:rFonts w:hint="eastAsia" w:eastAsia="仿宋" w:cs="仿宋"/>
          <w:sz w:val="32"/>
          <w:lang w:eastAsia="zh-CN"/>
        </w:rPr>
        <w:t>（</w:t>
      </w:r>
      <w:r>
        <w:rPr>
          <w:rFonts w:hint="eastAsia" w:eastAsia="仿宋" w:cs="仿宋"/>
          <w:sz w:val="32"/>
          <w:lang w:val="en-US" w:eastAsia="zh-CN"/>
        </w:rPr>
        <w:t>以下简称预付金</w:t>
      </w:r>
      <w:r>
        <w:rPr>
          <w:rFonts w:hint="eastAsia" w:eastAsia="仿宋" w:cs="仿宋"/>
          <w:sz w:val="32"/>
          <w:lang w:eastAsia="zh-CN"/>
        </w:rPr>
        <w:t>）</w:t>
      </w:r>
      <w:r>
        <w:rPr>
          <w:rFonts w:hint="eastAsia" w:eastAsia="仿宋" w:cs="仿宋"/>
          <w:sz w:val="32"/>
        </w:rPr>
        <w:t>有关工作事项通知如下</w:t>
      </w:r>
      <w:r>
        <w:rPr>
          <w:rFonts w:eastAsia="仿宋" w:cs="仿宋"/>
          <w:sz w:val="32"/>
        </w:rPr>
        <w:t>。</w:t>
      </w:r>
    </w:p>
    <w:p>
      <w:pPr>
        <w:numPr>
          <w:ilvl w:val="0"/>
          <w:numId w:val="2"/>
        </w:numPr>
        <w:spacing w:line="578" w:lineRule="exact"/>
        <w:ind w:firstLine="640"/>
        <w:rPr>
          <w:rFonts w:eastAsia="黑体" w:cs="黑体"/>
          <w:sz w:val="32"/>
        </w:rPr>
      </w:pPr>
      <w:r>
        <w:rPr>
          <w:rFonts w:hint="eastAsia" w:eastAsia="黑体" w:cs="黑体"/>
          <w:sz w:val="32"/>
        </w:rPr>
        <w:t>工作目标</w:t>
      </w:r>
    </w:p>
    <w:p>
      <w:pPr>
        <w:spacing w:line="578" w:lineRule="exact"/>
        <w:ind w:firstLine="640" w:firstLineChars="200"/>
      </w:pPr>
      <w:r>
        <w:rPr>
          <w:rFonts w:hint="eastAsia" w:eastAsia="仿宋" w:cs="仿宋"/>
          <w:sz w:val="32"/>
        </w:rPr>
        <w:t>根据国家和我市预付金</w:t>
      </w:r>
      <w:r>
        <w:rPr>
          <w:rFonts w:hint="eastAsia" w:ascii="仿宋_GB2312" w:hAnsi="仿宋_GB2312" w:eastAsia="仿宋_GB2312" w:cs="仿宋_GB2312"/>
          <w:sz w:val="32"/>
          <w:szCs w:val="32"/>
        </w:rPr>
        <w:t>管理办法</w:t>
      </w:r>
      <w:r>
        <w:rPr>
          <w:rFonts w:hint="eastAsia" w:eastAsia="仿宋" w:cs="仿宋"/>
          <w:sz w:val="32"/>
        </w:rPr>
        <w:t>确定的机构范围条件，按照年初核定预付、年终清算的管理方式，统筹协调做好2025年预付金的审核拨付、核算清算、使用管理等工作。</w:t>
      </w:r>
    </w:p>
    <w:p>
      <w:pPr>
        <w:spacing w:line="578" w:lineRule="exact"/>
        <w:ind w:firstLine="640"/>
        <w:rPr>
          <w:rFonts w:eastAsia="仿宋" w:cs="仿宋"/>
          <w:sz w:val="32"/>
        </w:rPr>
      </w:pPr>
      <w:r>
        <w:rPr>
          <w:rFonts w:hint="eastAsia" w:eastAsia="黑体" w:cs="黑体"/>
          <w:sz w:val="32"/>
        </w:rPr>
        <w:t>二、机构范围及申请条件</w:t>
      </w:r>
    </w:p>
    <w:p>
      <w:pPr>
        <w:spacing w:line="578" w:lineRule="exact"/>
        <w:ind w:firstLine="640"/>
        <w:rPr>
          <w:rFonts w:eastAsia="仿宋" w:cs="仿宋"/>
          <w:sz w:val="32"/>
        </w:rPr>
      </w:pPr>
      <w:r>
        <w:rPr>
          <w:rFonts w:hint="eastAsia" w:eastAsia="仿宋" w:cs="仿宋"/>
          <w:sz w:val="32"/>
        </w:rPr>
        <w:t>严格按照国家和我市规定，</w:t>
      </w:r>
      <w:r>
        <w:rPr>
          <w:rFonts w:eastAsia="仿宋" w:cs="仿宋"/>
          <w:sz w:val="32"/>
        </w:rPr>
        <w:t>申请</w:t>
      </w:r>
      <w:r>
        <w:rPr>
          <w:rFonts w:hint="eastAsia" w:eastAsia="仿宋" w:cs="仿宋"/>
          <w:sz w:val="32"/>
          <w:lang w:val="en-US" w:eastAsia="zh-CN"/>
        </w:rPr>
        <w:t>职工医保统筹基金</w:t>
      </w:r>
      <w:r>
        <w:rPr>
          <w:rFonts w:eastAsia="仿宋" w:cs="仿宋"/>
          <w:sz w:val="32"/>
        </w:rPr>
        <w:t>预付金的定点医疗机构应符合以下基本条件：</w:t>
      </w:r>
    </w:p>
    <w:p>
      <w:pPr>
        <w:numPr>
          <w:ilvl w:val="0"/>
          <w:numId w:val="3"/>
        </w:numPr>
        <w:spacing w:line="578" w:lineRule="exact"/>
        <w:ind w:firstLine="640"/>
        <w:rPr>
          <w:rFonts w:eastAsia="仿宋" w:cs="仿宋"/>
          <w:sz w:val="32"/>
        </w:rPr>
      </w:pPr>
      <w:r>
        <w:rPr>
          <w:rFonts w:hint="eastAsia" w:eastAsia="仿宋" w:cs="仿宋"/>
          <w:sz w:val="32"/>
        </w:rPr>
        <w:t>开展DRG</w:t>
      </w:r>
      <w:r>
        <w:rPr>
          <w:rFonts w:eastAsia="仿宋" w:cs="仿宋"/>
          <w:sz w:val="32"/>
        </w:rPr>
        <w:t>、</w:t>
      </w:r>
      <w:r>
        <w:rPr>
          <w:rFonts w:hint="eastAsia" w:eastAsia="仿宋" w:cs="仿宋"/>
          <w:sz w:val="32"/>
        </w:rPr>
        <w:t>DIP和床日付费住院服务的</w:t>
      </w:r>
      <w:r>
        <w:rPr>
          <w:rFonts w:eastAsia="仿宋" w:cs="仿宋"/>
          <w:sz w:val="32"/>
        </w:rPr>
        <w:t>定点医疗机构</w:t>
      </w:r>
      <w:r>
        <w:rPr>
          <w:rFonts w:hint="eastAsia" w:eastAsia="仿宋" w:cs="仿宋"/>
          <w:sz w:val="32"/>
        </w:rPr>
        <w:t>，截止2025年1月1日</w:t>
      </w:r>
      <w:r>
        <w:rPr>
          <w:rFonts w:eastAsia="仿宋" w:cs="仿宋"/>
          <w:sz w:val="32"/>
        </w:rPr>
        <w:t>正常结算满</w:t>
      </w:r>
      <w:r>
        <w:rPr>
          <w:rFonts w:hint="eastAsia" w:eastAsia="仿宋" w:cs="仿宋"/>
          <w:sz w:val="32"/>
        </w:rPr>
        <w:t>12个月</w:t>
      </w:r>
      <w:r>
        <w:rPr>
          <w:rFonts w:eastAsia="仿宋" w:cs="仿宋"/>
          <w:sz w:val="32"/>
        </w:rPr>
        <w:t>，且</w:t>
      </w:r>
      <w:r>
        <w:rPr>
          <w:rFonts w:hint="eastAsia" w:eastAsia="仿宋" w:cs="仿宋"/>
          <w:sz w:val="32"/>
        </w:rPr>
        <w:t>2023协议年度</w:t>
      </w:r>
      <w:r>
        <w:rPr>
          <w:rFonts w:eastAsia="仿宋" w:cs="仿宋"/>
          <w:sz w:val="32"/>
        </w:rPr>
        <w:t>考核结果为</w:t>
      </w:r>
      <w:r>
        <w:rPr>
          <w:rFonts w:hint="eastAsia" w:eastAsia="仿宋" w:cs="仿宋"/>
          <w:sz w:val="32"/>
          <w:lang w:val="en-US" w:eastAsia="zh-CN"/>
        </w:rPr>
        <w:t>60分</w:t>
      </w:r>
      <w:r>
        <w:rPr>
          <w:rFonts w:eastAsia="仿宋" w:cs="仿宋"/>
          <w:sz w:val="32"/>
        </w:rPr>
        <w:t>以上</w:t>
      </w:r>
      <w:r>
        <w:rPr>
          <w:rFonts w:hint="eastAsia" w:eastAsia="仿宋" w:cs="仿宋"/>
          <w:sz w:val="32"/>
        </w:rPr>
        <w:t>。</w:t>
      </w:r>
    </w:p>
    <w:p>
      <w:pPr>
        <w:numPr>
          <w:ilvl w:val="0"/>
          <w:numId w:val="3"/>
        </w:numPr>
        <w:spacing w:line="578" w:lineRule="exact"/>
        <w:ind w:firstLine="640"/>
        <w:rPr>
          <w:rFonts w:eastAsia="仿宋" w:cs="仿宋"/>
          <w:sz w:val="32"/>
        </w:rPr>
      </w:pPr>
      <w:r>
        <w:rPr>
          <w:rFonts w:eastAsia="仿宋" w:cs="仿宋"/>
          <w:sz w:val="32"/>
        </w:rPr>
        <w:t>财务管理制度健全，经营状况正常，具有偿还能力，且医疗机构承诺无财产被保全、未履行完毕生效法律文书确认的债务、作为被执行人尚未执行终结等情形。</w:t>
      </w:r>
    </w:p>
    <w:p>
      <w:pPr>
        <w:numPr>
          <w:ilvl w:val="0"/>
          <w:numId w:val="3"/>
        </w:numPr>
        <w:spacing w:line="578" w:lineRule="exact"/>
        <w:ind w:firstLine="640"/>
        <w:rPr>
          <w:rFonts w:eastAsia="仿宋" w:cs="仿宋"/>
          <w:sz w:val="32"/>
        </w:rPr>
      </w:pPr>
      <w:r>
        <w:rPr>
          <w:rFonts w:eastAsia="仿宋" w:cs="仿宋"/>
          <w:sz w:val="32"/>
        </w:rPr>
        <w:t>积极配合医保部门落实各项医保重点工作，开展</w:t>
      </w:r>
      <w:r>
        <w:rPr>
          <w:rFonts w:hint="eastAsia" w:eastAsia="仿宋" w:cs="仿宋"/>
          <w:sz w:val="32"/>
        </w:rPr>
        <w:t>DRG</w:t>
      </w:r>
      <w:r>
        <w:rPr>
          <w:rFonts w:eastAsia="仿宋" w:cs="仿宋"/>
          <w:sz w:val="32"/>
        </w:rPr>
        <w:t>、</w:t>
      </w:r>
      <w:r>
        <w:rPr>
          <w:rFonts w:hint="eastAsia" w:eastAsia="仿宋" w:cs="仿宋"/>
          <w:sz w:val="32"/>
        </w:rPr>
        <w:t>DIP和床日付费</w:t>
      </w:r>
      <w:r>
        <w:rPr>
          <w:rFonts w:eastAsia="仿宋" w:cs="仿宋"/>
          <w:sz w:val="32"/>
        </w:rPr>
        <w:t>支付方式改革</w:t>
      </w:r>
      <w:r>
        <w:rPr>
          <w:rFonts w:hint="eastAsia" w:eastAsia="仿宋" w:cs="仿宋"/>
          <w:sz w:val="32"/>
        </w:rPr>
        <w:t>，并且开展药品耗材</w:t>
      </w:r>
      <w:r>
        <w:rPr>
          <w:rFonts w:eastAsia="仿宋" w:cs="仿宋"/>
          <w:sz w:val="32"/>
        </w:rPr>
        <w:t>集中带量采购</w:t>
      </w:r>
      <w:r>
        <w:rPr>
          <w:rFonts w:hint="eastAsia" w:eastAsia="仿宋" w:cs="仿宋"/>
          <w:sz w:val="32"/>
        </w:rPr>
        <w:t>的；</w:t>
      </w:r>
      <w:r>
        <w:rPr>
          <w:rFonts w:eastAsia="仿宋" w:cs="仿宋"/>
          <w:sz w:val="32"/>
        </w:rPr>
        <w:t>药品耗材追溯码信息要“应扫尽扫、应传尽传”。</w:t>
      </w:r>
    </w:p>
    <w:p>
      <w:pPr>
        <w:spacing w:line="578" w:lineRule="exact"/>
        <w:ind w:firstLine="640"/>
        <w:rPr>
          <w:rFonts w:eastAsia="仿宋" w:cs="仿宋"/>
          <w:sz w:val="32"/>
        </w:rPr>
      </w:pPr>
      <w:r>
        <w:rPr>
          <w:rFonts w:eastAsia="仿宋" w:cs="仿宋"/>
          <w:sz w:val="32"/>
        </w:rPr>
        <w:t>（</w:t>
      </w:r>
      <w:r>
        <w:rPr>
          <w:rFonts w:hint="eastAsia" w:eastAsia="仿宋" w:cs="仿宋"/>
          <w:sz w:val="32"/>
        </w:rPr>
        <w:t>四</w:t>
      </w:r>
      <w:r>
        <w:rPr>
          <w:rFonts w:eastAsia="仿宋" w:cs="仿宋"/>
          <w:sz w:val="32"/>
        </w:rPr>
        <w:t>）积极配合医保部门开展基金监管日常检查、专项检查、飞行检查等工作任务，12个月内无被医保行政部门处罚或因欺诈骗保涉嫌犯罪被移送司法机关的情形。</w:t>
      </w:r>
    </w:p>
    <w:p>
      <w:pPr>
        <w:spacing w:line="578" w:lineRule="exact"/>
        <w:ind w:firstLine="640"/>
        <w:rPr>
          <w:rFonts w:eastAsia="黑体" w:cs="黑体"/>
          <w:sz w:val="32"/>
        </w:rPr>
      </w:pPr>
      <w:r>
        <w:rPr>
          <w:rFonts w:hint="eastAsia" w:eastAsia="黑体" w:cs="黑体"/>
          <w:sz w:val="32"/>
        </w:rPr>
        <w:t>三、工作安排</w:t>
      </w:r>
    </w:p>
    <w:p>
      <w:pPr>
        <w:numPr>
          <w:ilvl w:val="0"/>
          <w:numId w:val="4"/>
        </w:numPr>
        <w:spacing w:line="578" w:lineRule="exact"/>
        <w:ind w:firstLine="640"/>
        <w:rPr>
          <w:rFonts w:eastAsia="仿宋" w:cs="仿宋"/>
          <w:sz w:val="32"/>
        </w:rPr>
      </w:pPr>
      <w:r>
        <w:rPr>
          <w:rFonts w:hint="eastAsia" w:eastAsia="仿宋" w:cs="仿宋"/>
          <w:sz w:val="32"/>
        </w:rPr>
        <w:t>发布通知。</w:t>
      </w:r>
      <w:r>
        <w:rPr>
          <w:rFonts w:eastAsia="仿宋" w:cs="仿宋"/>
          <w:sz w:val="32"/>
        </w:rPr>
        <w:t>1月</w:t>
      </w:r>
      <w:r>
        <w:rPr>
          <w:rFonts w:hint="eastAsia" w:eastAsia="仿宋" w:cs="仿宋"/>
          <w:sz w:val="32"/>
        </w:rPr>
        <w:t>底前</w:t>
      </w:r>
      <w:r>
        <w:rPr>
          <w:rFonts w:eastAsia="仿宋" w:cs="仿宋"/>
          <w:sz w:val="32"/>
        </w:rPr>
        <w:t>市医保经办机构启动医保基金预付工作并发布</w:t>
      </w:r>
      <w:r>
        <w:rPr>
          <w:rFonts w:hint="eastAsia" w:eastAsia="仿宋" w:cs="仿宋"/>
          <w:sz w:val="32"/>
        </w:rPr>
        <w:t>通知公告</w:t>
      </w:r>
      <w:r>
        <w:rPr>
          <w:rFonts w:eastAsia="仿宋" w:cs="仿宋"/>
          <w:sz w:val="32"/>
        </w:rPr>
        <w:t>；</w:t>
      </w:r>
    </w:p>
    <w:p>
      <w:pPr>
        <w:numPr>
          <w:ilvl w:val="0"/>
          <w:numId w:val="4"/>
        </w:numPr>
        <w:spacing w:line="578" w:lineRule="exact"/>
        <w:ind w:firstLine="640"/>
        <w:rPr>
          <w:rFonts w:eastAsia="仿宋" w:cs="仿宋"/>
          <w:sz w:val="32"/>
        </w:rPr>
      </w:pPr>
      <w:r>
        <w:rPr>
          <w:rFonts w:hint="eastAsia" w:eastAsia="仿宋" w:cs="仿宋"/>
          <w:sz w:val="32"/>
        </w:rPr>
        <w:t>提交申请。根据公告时间安排，</w:t>
      </w:r>
      <w:r>
        <w:rPr>
          <w:rFonts w:eastAsia="仿宋" w:cs="仿宋"/>
          <w:sz w:val="32"/>
        </w:rPr>
        <w:t>定点医疗机构自愿向市医保经办机构申请预付金并提供相关申请材料</w:t>
      </w:r>
      <w:r>
        <w:rPr>
          <w:rFonts w:hint="eastAsia" w:eastAsia="仿宋" w:cs="仿宋"/>
          <w:sz w:val="32"/>
        </w:rPr>
        <w:t>，填写《基本医疗保险预付金申请书》（附件1）和《基本医疗保险定点医疗机构预付金自评表》（附件2）</w:t>
      </w:r>
      <w:r>
        <w:rPr>
          <w:rFonts w:eastAsia="仿宋" w:cs="仿宋"/>
          <w:sz w:val="32"/>
        </w:rPr>
        <w:t>；</w:t>
      </w:r>
    </w:p>
    <w:p>
      <w:pPr>
        <w:numPr>
          <w:ilvl w:val="0"/>
          <w:numId w:val="4"/>
        </w:numPr>
        <w:spacing w:line="578" w:lineRule="exact"/>
        <w:ind w:firstLine="640"/>
        <w:rPr>
          <w:rFonts w:eastAsia="仿宋" w:cs="仿宋"/>
          <w:sz w:val="32"/>
        </w:rPr>
      </w:pPr>
      <w:r>
        <w:rPr>
          <w:rFonts w:hint="eastAsia" w:eastAsia="仿宋" w:cs="仿宋"/>
          <w:sz w:val="32"/>
        </w:rPr>
        <w:t>审核确认。汇总机构申请后</w:t>
      </w:r>
      <w:r>
        <w:rPr>
          <w:rFonts w:eastAsia="仿宋" w:cs="仿宋"/>
          <w:sz w:val="32"/>
        </w:rPr>
        <w:t>，</w:t>
      </w:r>
      <w:r>
        <w:rPr>
          <w:rFonts w:hint="eastAsia" w:eastAsia="仿宋" w:cs="仿宋"/>
          <w:sz w:val="32"/>
        </w:rPr>
        <w:t>审核确定预付医疗机构范围；</w:t>
      </w:r>
    </w:p>
    <w:p>
      <w:pPr>
        <w:numPr>
          <w:ilvl w:val="0"/>
          <w:numId w:val="4"/>
        </w:numPr>
        <w:spacing w:line="578" w:lineRule="exact"/>
        <w:ind w:firstLine="640"/>
        <w:rPr>
          <w:rFonts w:eastAsia="仿宋" w:cs="仿宋"/>
          <w:sz w:val="32"/>
        </w:rPr>
      </w:pPr>
      <w:r>
        <w:rPr>
          <w:rFonts w:hint="eastAsia" w:eastAsia="仿宋" w:cs="仿宋"/>
          <w:sz w:val="32"/>
        </w:rPr>
        <w:t>核定金额。</w:t>
      </w:r>
      <w:r>
        <w:rPr>
          <w:rFonts w:eastAsia="仿宋" w:cs="仿宋"/>
          <w:sz w:val="32"/>
        </w:rPr>
        <w:t>市医保经办机构</w:t>
      </w:r>
      <w:r>
        <w:rPr>
          <w:rFonts w:hint="eastAsia" w:eastAsia="仿宋" w:cs="仿宋"/>
          <w:sz w:val="32"/>
        </w:rPr>
        <w:t>根据医疗机构上年度月平均支出额，测算预付金金额</w:t>
      </w:r>
      <w:r>
        <w:rPr>
          <w:rFonts w:eastAsia="仿宋" w:cs="仿宋"/>
          <w:sz w:val="32"/>
        </w:rPr>
        <w:t>；</w:t>
      </w:r>
    </w:p>
    <w:p>
      <w:pPr>
        <w:numPr>
          <w:ilvl w:val="0"/>
          <w:numId w:val="4"/>
        </w:numPr>
        <w:spacing w:line="578" w:lineRule="exact"/>
        <w:ind w:firstLine="640"/>
        <w:rPr>
          <w:rFonts w:eastAsia="仿宋" w:cs="仿宋"/>
          <w:sz w:val="32"/>
        </w:rPr>
      </w:pPr>
      <w:r>
        <w:rPr>
          <w:rFonts w:hint="eastAsia" w:eastAsia="仿宋" w:cs="仿宋"/>
          <w:sz w:val="32"/>
        </w:rPr>
        <w:t>公开公示。将我市预付医疗机构范围及预付金规模向全市定点医疗机构公开，公示时间不少于5个工作日；</w:t>
      </w:r>
    </w:p>
    <w:p>
      <w:pPr>
        <w:numPr>
          <w:ilvl w:val="0"/>
          <w:numId w:val="4"/>
        </w:numPr>
        <w:spacing w:line="578" w:lineRule="exact"/>
        <w:ind w:firstLine="640"/>
        <w:rPr>
          <w:rFonts w:eastAsia="仿宋" w:cs="仿宋"/>
          <w:sz w:val="32"/>
        </w:rPr>
      </w:pPr>
      <w:r>
        <w:rPr>
          <w:rFonts w:hint="eastAsia" w:eastAsia="仿宋" w:cs="仿宋"/>
          <w:sz w:val="32"/>
        </w:rPr>
        <w:t>行政确认。市医保行政部门审核后商市财政部门确定我市预付医疗机构范围及预付金规模；</w:t>
      </w:r>
    </w:p>
    <w:p>
      <w:pPr>
        <w:numPr>
          <w:ilvl w:val="0"/>
          <w:numId w:val="4"/>
        </w:numPr>
        <w:spacing w:line="578" w:lineRule="exact"/>
        <w:ind w:firstLine="640"/>
        <w:rPr>
          <w:rFonts w:eastAsia="仿宋" w:cs="仿宋"/>
          <w:sz w:val="32"/>
        </w:rPr>
      </w:pPr>
      <w:r>
        <w:rPr>
          <w:rFonts w:hint="eastAsia" w:eastAsia="仿宋" w:cs="仿宋"/>
          <w:sz w:val="32"/>
        </w:rPr>
        <w:t>拨付资金。3月31日前完成</w:t>
      </w:r>
      <w:r>
        <w:rPr>
          <w:rFonts w:eastAsia="仿宋" w:cs="仿宋"/>
          <w:sz w:val="32"/>
        </w:rPr>
        <w:t>预付金拨付</w:t>
      </w:r>
      <w:r>
        <w:rPr>
          <w:rFonts w:hint="eastAsia" w:eastAsia="仿宋" w:cs="仿宋"/>
          <w:sz w:val="32"/>
        </w:rPr>
        <w:t>工作</w:t>
      </w:r>
      <w:r>
        <w:rPr>
          <w:rFonts w:eastAsia="仿宋" w:cs="仿宋"/>
          <w:sz w:val="32"/>
        </w:rPr>
        <w:t>；</w:t>
      </w:r>
    </w:p>
    <w:p>
      <w:pPr>
        <w:numPr>
          <w:ilvl w:val="0"/>
          <w:numId w:val="4"/>
        </w:numPr>
        <w:spacing w:line="578" w:lineRule="exact"/>
        <w:ind w:firstLine="640"/>
        <w:rPr>
          <w:rFonts w:eastAsia="仿宋" w:cs="仿宋"/>
          <w:sz w:val="32"/>
        </w:rPr>
      </w:pPr>
      <w:r>
        <w:rPr>
          <w:rFonts w:hint="eastAsia" w:eastAsia="仿宋" w:cs="仿宋"/>
          <w:sz w:val="32"/>
        </w:rPr>
        <w:t>年底清算。</w:t>
      </w:r>
      <w:r>
        <w:rPr>
          <w:rFonts w:eastAsia="仿宋" w:cs="仿宋"/>
          <w:sz w:val="32"/>
        </w:rPr>
        <w:t>12月</w:t>
      </w:r>
      <w:r>
        <w:rPr>
          <w:rFonts w:hint="eastAsia" w:eastAsia="仿宋" w:cs="仿宋"/>
          <w:sz w:val="32"/>
        </w:rPr>
        <w:t>底前，完成</w:t>
      </w:r>
      <w:r>
        <w:rPr>
          <w:rFonts w:eastAsia="仿宋" w:cs="仿宋"/>
          <w:sz w:val="32"/>
        </w:rPr>
        <w:t>预付金对账核算工作，通过冲抵结算金额的方式收回预付金</w:t>
      </w:r>
      <w:r>
        <w:rPr>
          <w:rFonts w:hint="eastAsia" w:eastAsia="仿宋" w:cs="仿宋"/>
          <w:sz w:val="32"/>
        </w:rPr>
        <w:t>。结算金额不足抵扣部分可通过交回支出户方式收回。</w:t>
      </w:r>
    </w:p>
    <w:p>
      <w:pPr>
        <w:spacing w:line="578" w:lineRule="exact"/>
        <w:ind w:left="420"/>
        <w:rPr>
          <w:rFonts w:hint="eastAsia" w:eastAsia="黑体" w:cs="黑体"/>
          <w:sz w:val="32"/>
          <w:lang w:eastAsia="zh-CN"/>
        </w:rPr>
      </w:pPr>
      <w:r>
        <w:rPr>
          <w:rFonts w:hint="eastAsia" w:eastAsia="黑体" w:cs="黑体"/>
          <w:sz w:val="32"/>
        </w:rPr>
        <w:t>四、</w:t>
      </w:r>
      <w:r>
        <w:rPr>
          <w:rFonts w:eastAsia="黑体" w:cs="黑体"/>
          <w:sz w:val="32"/>
        </w:rPr>
        <w:t>收</w:t>
      </w:r>
      <w:r>
        <w:rPr>
          <w:rFonts w:hint="eastAsia" w:eastAsia="黑体" w:cs="黑体"/>
          <w:sz w:val="32"/>
          <w:lang w:val="en-US" w:eastAsia="zh-CN"/>
        </w:rPr>
        <w:t>回情形</w:t>
      </w:r>
    </w:p>
    <w:p>
      <w:pPr>
        <w:spacing w:line="578" w:lineRule="exact"/>
        <w:ind w:firstLine="640" w:firstLineChars="200"/>
        <w:rPr>
          <w:rFonts w:hint="eastAsia" w:eastAsia="仿宋" w:cs="仿宋"/>
          <w:sz w:val="32"/>
        </w:rPr>
      </w:pPr>
      <w:r>
        <w:rPr>
          <w:rFonts w:eastAsia="仿宋" w:cs="仿宋"/>
          <w:sz w:val="32"/>
        </w:rPr>
        <w:t>定点医疗机构有下列情形之一的，市医保经办机构应及时收回预付金</w:t>
      </w:r>
      <w:r>
        <w:rPr>
          <w:rFonts w:hint="eastAsia" w:eastAsia="仿宋" w:cs="仿宋"/>
          <w:sz w:val="32"/>
        </w:rPr>
        <w:t>，尚未拨付的，停止拨付。</w:t>
      </w:r>
    </w:p>
    <w:p>
      <w:pPr>
        <w:numPr>
          <w:ilvl w:val="0"/>
          <w:numId w:val="5"/>
        </w:numPr>
        <w:spacing w:line="578" w:lineRule="exact"/>
        <w:ind w:firstLine="640"/>
        <w:rPr>
          <w:rFonts w:hint="eastAsia" w:eastAsia="仿宋" w:cs="仿宋"/>
          <w:sz w:val="32"/>
        </w:rPr>
      </w:pPr>
      <w:r>
        <w:rPr>
          <w:rFonts w:hint="eastAsia" w:eastAsia="仿宋" w:cs="仿宋"/>
          <w:sz w:val="32"/>
        </w:rPr>
        <w:t>被中止或解除医保协议；</w:t>
      </w:r>
    </w:p>
    <w:p>
      <w:pPr>
        <w:numPr>
          <w:ilvl w:val="0"/>
          <w:numId w:val="5"/>
        </w:numPr>
        <w:spacing w:line="578" w:lineRule="exact"/>
        <w:ind w:firstLine="640"/>
        <w:rPr>
          <w:rFonts w:hint="eastAsia" w:eastAsia="仿宋" w:cs="仿宋"/>
          <w:sz w:val="32"/>
        </w:rPr>
      </w:pPr>
      <w:r>
        <w:rPr>
          <w:rFonts w:hint="eastAsia" w:eastAsia="仿宋" w:cs="仿宋"/>
          <w:sz w:val="32"/>
        </w:rPr>
        <w:t>分立或合并；</w:t>
      </w:r>
    </w:p>
    <w:p>
      <w:pPr>
        <w:numPr>
          <w:ilvl w:val="0"/>
          <w:numId w:val="5"/>
        </w:numPr>
        <w:spacing w:line="578" w:lineRule="exact"/>
        <w:ind w:firstLine="640"/>
        <w:rPr>
          <w:rFonts w:hint="eastAsia" w:eastAsia="仿宋" w:cs="仿宋"/>
          <w:sz w:val="32"/>
        </w:rPr>
      </w:pPr>
      <w:r>
        <w:rPr>
          <w:rFonts w:hint="eastAsia" w:eastAsia="仿宋" w:cs="仿宋"/>
          <w:sz w:val="32"/>
        </w:rPr>
        <w:t>发生产权交易、所有制形式变化或发生其他情况导致注销；</w:t>
      </w:r>
    </w:p>
    <w:p>
      <w:pPr>
        <w:numPr>
          <w:ilvl w:val="0"/>
          <w:numId w:val="5"/>
        </w:numPr>
        <w:spacing w:line="578" w:lineRule="exact"/>
        <w:ind w:firstLine="640"/>
        <w:rPr>
          <w:rFonts w:hint="eastAsia" w:eastAsia="仿宋" w:cs="仿宋"/>
          <w:sz w:val="32"/>
        </w:rPr>
      </w:pPr>
      <w:r>
        <w:rPr>
          <w:rFonts w:hint="eastAsia" w:eastAsia="仿宋" w:cs="仿宋"/>
          <w:sz w:val="32"/>
        </w:rPr>
        <w:t>有财产被保全；</w:t>
      </w:r>
    </w:p>
    <w:p>
      <w:pPr>
        <w:numPr>
          <w:ilvl w:val="0"/>
          <w:numId w:val="5"/>
        </w:numPr>
        <w:spacing w:line="578" w:lineRule="exact"/>
        <w:ind w:firstLine="640"/>
        <w:rPr>
          <w:rFonts w:hint="eastAsia" w:eastAsia="仿宋" w:cs="仿宋"/>
          <w:sz w:val="32"/>
        </w:rPr>
      </w:pPr>
      <w:r>
        <w:rPr>
          <w:rFonts w:hint="eastAsia" w:eastAsia="仿宋" w:cs="仿宋"/>
          <w:sz w:val="32"/>
        </w:rPr>
        <w:t>有未履行完毕生效法律文书确认的运营债务；</w:t>
      </w:r>
    </w:p>
    <w:p>
      <w:pPr>
        <w:numPr>
          <w:ilvl w:val="0"/>
          <w:numId w:val="5"/>
        </w:numPr>
        <w:spacing w:line="578" w:lineRule="exact"/>
        <w:ind w:firstLine="640"/>
        <w:rPr>
          <w:rFonts w:hint="eastAsia" w:eastAsia="仿宋" w:cs="仿宋"/>
          <w:sz w:val="32"/>
        </w:rPr>
      </w:pPr>
      <w:r>
        <w:rPr>
          <w:rFonts w:hint="eastAsia" w:eastAsia="仿宋" w:cs="仿宋"/>
          <w:sz w:val="32"/>
        </w:rPr>
        <w:t>隐瞒事实、弄虚作假等获得拨付资格的；</w:t>
      </w:r>
    </w:p>
    <w:p>
      <w:pPr>
        <w:numPr>
          <w:ilvl w:val="0"/>
          <w:numId w:val="5"/>
        </w:numPr>
        <w:spacing w:line="578" w:lineRule="exact"/>
        <w:ind w:firstLine="640"/>
        <w:rPr>
          <w:rFonts w:hint="eastAsia" w:eastAsia="仿宋" w:cs="仿宋"/>
          <w:sz w:val="32"/>
        </w:rPr>
      </w:pPr>
      <w:r>
        <w:rPr>
          <w:rFonts w:hint="eastAsia" w:eastAsia="仿宋" w:cs="仿宋"/>
          <w:sz w:val="32"/>
        </w:rPr>
        <w:t>违反预付金使用、管理和核算相关规定；</w:t>
      </w:r>
    </w:p>
    <w:p>
      <w:pPr>
        <w:numPr>
          <w:ilvl w:val="0"/>
          <w:numId w:val="5"/>
        </w:numPr>
        <w:spacing w:line="578" w:lineRule="exact"/>
        <w:ind w:firstLine="640"/>
        <w:rPr>
          <w:rFonts w:hint="eastAsia" w:eastAsia="仿宋" w:cs="仿宋"/>
          <w:sz w:val="32"/>
        </w:rPr>
      </w:pPr>
      <w:r>
        <w:rPr>
          <w:rFonts w:hint="eastAsia" w:eastAsia="仿宋" w:cs="仿宋"/>
          <w:sz w:val="32"/>
        </w:rPr>
        <w:t>公立医疗机构未按规定在省级集中采购平台采购全部所需药品耗材；</w:t>
      </w:r>
    </w:p>
    <w:p>
      <w:pPr>
        <w:numPr>
          <w:ilvl w:val="0"/>
          <w:numId w:val="5"/>
        </w:numPr>
        <w:spacing w:line="578" w:lineRule="exact"/>
        <w:ind w:firstLine="640"/>
        <w:rPr>
          <w:rFonts w:hint="eastAsia" w:eastAsia="仿宋" w:cs="仿宋"/>
          <w:sz w:val="32"/>
        </w:rPr>
      </w:pPr>
      <w:r>
        <w:rPr>
          <w:rFonts w:hint="eastAsia" w:eastAsia="仿宋" w:cs="仿宋"/>
          <w:sz w:val="32"/>
        </w:rPr>
        <w:t>医保服务协议约定应当收回预付金的其他情形。</w:t>
      </w:r>
    </w:p>
    <w:p>
      <w:pPr>
        <w:spacing w:line="578" w:lineRule="exact"/>
        <w:ind w:firstLine="640" w:firstLineChars="200"/>
        <w:rPr>
          <w:rFonts w:eastAsia="黑体" w:cs="黑体"/>
          <w:sz w:val="32"/>
        </w:rPr>
      </w:pPr>
      <w:r>
        <w:rPr>
          <w:rFonts w:hint="eastAsia" w:eastAsia="仿宋" w:cs="仿宋"/>
          <w:sz w:val="32"/>
        </w:rPr>
        <w:t>存在上述情形的，定点医疗机构应当主动在10个工作日内全额退回预付金，逾期未退回预付金的，医保经办机构可从医保结算费用进行冲抵。对未按规定交回预付金的定点医疗机构，以后年度不得申请预付金。</w:t>
      </w:r>
    </w:p>
    <w:p>
      <w:pPr>
        <w:numPr>
          <w:ilvl w:val="0"/>
          <w:numId w:val="6"/>
        </w:numPr>
        <w:spacing w:line="578" w:lineRule="exact"/>
        <w:ind w:left="420"/>
        <w:rPr>
          <w:rFonts w:hint="eastAsia" w:eastAsia="黑体" w:cs="黑体"/>
          <w:sz w:val="32"/>
          <w:lang w:val="en-US" w:eastAsia="zh-CN"/>
        </w:rPr>
      </w:pPr>
      <w:r>
        <w:rPr>
          <w:rFonts w:hint="eastAsia" w:eastAsia="黑体" w:cs="黑体"/>
          <w:sz w:val="32"/>
          <w:lang w:val="en-US" w:eastAsia="zh-CN"/>
        </w:rPr>
        <w:t>其他要求</w:t>
      </w:r>
    </w:p>
    <w:p>
      <w:pPr>
        <w:numPr>
          <w:ilvl w:val="-1"/>
          <w:numId w:val="0"/>
        </w:numPr>
        <w:spacing w:line="578" w:lineRule="exact"/>
        <w:ind w:left="420" w:firstLine="640" w:firstLineChars="200"/>
        <w:rPr>
          <w:rFonts w:hint="default" w:eastAsia="仿宋" w:cs="仿宋"/>
          <w:color w:val="auto"/>
          <w:spacing w:val="0"/>
          <w:position w:val="0"/>
          <w:sz w:val="32"/>
          <w:highlight w:val="none"/>
          <w:shd w:val="clear" w:color="auto" w:fill="auto"/>
          <w:lang w:val="en-US" w:eastAsia="zh-CN"/>
        </w:rPr>
      </w:pPr>
      <w:r>
        <w:rPr>
          <w:rFonts w:hint="eastAsia" w:ascii="Times New Roman" w:hAnsi="Times New Roman" w:eastAsia="仿宋" w:cs="仿宋"/>
          <w:spacing w:val="0"/>
          <w:position w:val="0"/>
          <w:sz w:val="32"/>
          <w:shd w:val="clear"/>
          <w:lang w:val="en-US" w:eastAsia="zh-CN"/>
        </w:rPr>
        <w:t>各相关定点医疗机构</w:t>
      </w:r>
      <w:r>
        <w:rPr>
          <w:rFonts w:hint="eastAsia" w:eastAsia="仿宋" w:cs="仿宋"/>
          <w:color w:val="auto"/>
          <w:spacing w:val="0"/>
          <w:position w:val="0"/>
          <w:sz w:val="32"/>
          <w:highlight w:val="none"/>
          <w:shd w:val="clear" w:color="auto" w:fill="auto"/>
          <w:lang w:val="en-US" w:eastAsia="zh-CN"/>
        </w:rPr>
        <w:t>于2月11日下午17：00前向辖区医保分中心申请预付金并提供相关申请材料。</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850" w:gutter="0"/>
      <w:pgNumType w:fmt="numberInDash"/>
      <w:cols w:space="0" w:num="1"/>
      <w:titlePg/>
      <w:docGrid w:type="linesAndChars" w:linePitch="315"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Unicode MS">
    <w:altName w:val="DejaVu Sans"/>
    <w:panose1 w:val="020B0604020202020204"/>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7700" w:firstLineChars="2750"/>
      <w:rPr>
        <w:rFonts w:ascii="宋体"/>
        <w:sz w:val="28"/>
        <w:szCs w:val="28"/>
      </w:rPr>
    </w:pPr>
    <w:r>
      <w:rPr>
        <w:rStyle w:val="21"/>
        <w:rFonts w:ascii="宋体" w:hAnsi="宋体"/>
        <w:sz w:val="28"/>
        <w:szCs w:val="28"/>
      </w:rPr>
      <w:fldChar w:fldCharType="begin"/>
    </w:r>
    <w:r>
      <w:rPr>
        <w:rStyle w:val="21"/>
        <w:rFonts w:ascii="宋体" w:hAnsi="宋体"/>
        <w:sz w:val="28"/>
        <w:szCs w:val="28"/>
      </w:rPr>
      <w:instrText xml:space="preserve"> PAGE </w:instrText>
    </w:r>
    <w:r>
      <w:rPr>
        <w:rStyle w:val="21"/>
        <w:rFonts w:ascii="宋体" w:hAnsi="宋体"/>
        <w:sz w:val="28"/>
        <w:szCs w:val="28"/>
      </w:rPr>
      <w:fldChar w:fldCharType="separate"/>
    </w:r>
    <w:r>
      <w:rPr>
        <w:rStyle w:val="21"/>
        <w:rFonts w:ascii="宋体" w:hAnsi="宋体"/>
        <w:sz w:val="28"/>
        <w:szCs w:val="28"/>
      </w:rPr>
      <w:t>- 3 -</w:t>
    </w:r>
    <w:r>
      <w:rPr>
        <w:rStyle w:val="21"/>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1685" w:y="42"/>
      <w:rPr>
        <w:rStyle w:val="21"/>
        <w:rFonts w:ascii="宋体"/>
        <w:sz w:val="28"/>
        <w:szCs w:val="28"/>
      </w:rPr>
    </w:pPr>
    <w:r>
      <w:rPr>
        <w:rStyle w:val="21"/>
        <w:rFonts w:ascii="宋体" w:hAnsi="宋体"/>
        <w:sz w:val="28"/>
        <w:szCs w:val="28"/>
      </w:rPr>
      <w:fldChar w:fldCharType="begin"/>
    </w:r>
    <w:r>
      <w:rPr>
        <w:rStyle w:val="21"/>
        <w:rFonts w:ascii="宋体" w:hAnsi="宋体"/>
        <w:sz w:val="28"/>
        <w:szCs w:val="28"/>
      </w:rPr>
      <w:instrText xml:space="preserve">PAGE  </w:instrText>
    </w:r>
    <w:r>
      <w:rPr>
        <w:rStyle w:val="21"/>
        <w:rFonts w:ascii="宋体" w:hAnsi="宋体"/>
        <w:sz w:val="28"/>
        <w:szCs w:val="28"/>
      </w:rPr>
      <w:fldChar w:fldCharType="separate"/>
    </w:r>
    <w:r>
      <w:rPr>
        <w:rStyle w:val="21"/>
        <w:rFonts w:ascii="宋体" w:hAnsi="宋体"/>
        <w:sz w:val="28"/>
        <w:szCs w:val="28"/>
      </w:rPr>
      <w:t>- 4 -</w:t>
    </w:r>
    <w:r>
      <w:rPr>
        <w:rStyle w:val="21"/>
        <w:rFonts w:ascii="宋体" w:hAnsi="宋体"/>
        <w:sz w:val="28"/>
        <w:szCs w:val="28"/>
      </w:rP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18D6D"/>
    <w:multiLevelType w:val="singleLevel"/>
    <w:tmpl w:val="82E18D6D"/>
    <w:lvl w:ilvl="0" w:tentative="0">
      <w:start w:val="1"/>
      <w:numFmt w:val="chineseCounting"/>
      <w:suff w:val="nothing"/>
      <w:lvlText w:val="（%1）"/>
      <w:lvlJc w:val="left"/>
      <w:rPr>
        <w:rFonts w:hint="eastAsia"/>
      </w:rPr>
    </w:lvl>
  </w:abstractNum>
  <w:abstractNum w:abstractNumId="1">
    <w:nsid w:val="92452D21"/>
    <w:multiLevelType w:val="singleLevel"/>
    <w:tmpl w:val="92452D21"/>
    <w:lvl w:ilvl="0" w:tentative="0">
      <w:start w:val="5"/>
      <w:numFmt w:val="chineseCounting"/>
      <w:suff w:val="nothing"/>
      <w:lvlText w:val="%1、"/>
      <w:lvlJc w:val="left"/>
      <w:rPr>
        <w:rFonts w:hint="eastAsia"/>
      </w:rPr>
    </w:lvl>
  </w:abstractNum>
  <w:abstractNum w:abstractNumId="2">
    <w:nsid w:val="9FF8A066"/>
    <w:multiLevelType w:val="singleLevel"/>
    <w:tmpl w:val="9FF8A066"/>
    <w:lvl w:ilvl="0" w:tentative="0">
      <w:start w:val="1"/>
      <w:numFmt w:val="chineseCounting"/>
      <w:suff w:val="nothing"/>
      <w:lvlText w:val="（%1）"/>
      <w:lvlJc w:val="left"/>
      <w:rPr>
        <w:rFonts w:hint="eastAsia"/>
      </w:rPr>
    </w:lvl>
  </w:abstractNum>
  <w:abstractNum w:abstractNumId="3">
    <w:nsid w:val="D8FEE6ED"/>
    <w:multiLevelType w:val="singleLevel"/>
    <w:tmpl w:val="D8FEE6ED"/>
    <w:lvl w:ilvl="0" w:tentative="0">
      <w:start w:val="1"/>
      <w:numFmt w:val="chineseCounting"/>
      <w:suff w:val="nothing"/>
      <w:lvlText w:val="%1、"/>
      <w:lvlJc w:val="left"/>
      <w:rPr>
        <w:rFonts w:hint="eastAsia"/>
      </w:rPr>
    </w:lvl>
  </w:abstractNum>
  <w:abstractNum w:abstractNumId="4">
    <w:nsid w:val="0CEC7696"/>
    <w:multiLevelType w:val="multilevel"/>
    <w:tmpl w:val="0CEC7696"/>
    <w:lvl w:ilvl="0" w:tentative="0">
      <w:start w:val="1"/>
      <w:numFmt w:val="japaneseCounting"/>
      <w:pStyle w:val="52"/>
      <w:lvlText w:val="%1、"/>
      <w:lvlJc w:val="left"/>
      <w:pPr>
        <w:ind w:left="720" w:hanging="720"/>
      </w:pPr>
      <w:rPr>
        <w:rFonts w:hint="default" w:cs="Times New Roman"/>
      </w:rPr>
    </w:lvl>
    <w:lvl w:ilvl="1" w:tentative="0">
      <w:start w:val="1"/>
      <w:numFmt w:val="lowerLetter"/>
      <w:pStyle w:val="54"/>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6A1F2114"/>
    <w:multiLevelType w:val="singleLevel"/>
    <w:tmpl w:val="6A1F2114"/>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5"/>
  <w:evenAndOddHeaders w:val="1"/>
  <w:drawingGridHorizontalSpacing w:val="105"/>
  <w:drawingGridVerticalSpacing w:val="158"/>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nderlineTabInNumList/>
    <w:compatSetting w:name="compatibilityMode" w:uri="http://schemas.microsoft.com/office/word" w:val="12"/>
  </w:compat>
  <w:rsids>
    <w:rsidRoot w:val="003F0BDC"/>
    <w:rsid w:val="00002405"/>
    <w:rsid w:val="00002763"/>
    <w:rsid w:val="0000424E"/>
    <w:rsid w:val="000054FC"/>
    <w:rsid w:val="00011E32"/>
    <w:rsid w:val="0001292C"/>
    <w:rsid w:val="00014306"/>
    <w:rsid w:val="00015757"/>
    <w:rsid w:val="0002082E"/>
    <w:rsid w:val="00020C3A"/>
    <w:rsid w:val="00022DEC"/>
    <w:rsid w:val="00023AB4"/>
    <w:rsid w:val="00024F45"/>
    <w:rsid w:val="00025058"/>
    <w:rsid w:val="00026450"/>
    <w:rsid w:val="000309E8"/>
    <w:rsid w:val="00032826"/>
    <w:rsid w:val="00034993"/>
    <w:rsid w:val="000356C1"/>
    <w:rsid w:val="00036AC3"/>
    <w:rsid w:val="000412C0"/>
    <w:rsid w:val="00045120"/>
    <w:rsid w:val="000505DE"/>
    <w:rsid w:val="00051E3A"/>
    <w:rsid w:val="0005256A"/>
    <w:rsid w:val="00056AB8"/>
    <w:rsid w:val="00062640"/>
    <w:rsid w:val="000637B1"/>
    <w:rsid w:val="00063E78"/>
    <w:rsid w:val="00064345"/>
    <w:rsid w:val="0006445F"/>
    <w:rsid w:val="00065953"/>
    <w:rsid w:val="00065A13"/>
    <w:rsid w:val="00066756"/>
    <w:rsid w:val="00067982"/>
    <w:rsid w:val="00067BDE"/>
    <w:rsid w:val="000710AC"/>
    <w:rsid w:val="0007595F"/>
    <w:rsid w:val="00075B07"/>
    <w:rsid w:val="00076F72"/>
    <w:rsid w:val="000808C0"/>
    <w:rsid w:val="000809CA"/>
    <w:rsid w:val="00082E70"/>
    <w:rsid w:val="00084019"/>
    <w:rsid w:val="00084139"/>
    <w:rsid w:val="0008446B"/>
    <w:rsid w:val="000869B0"/>
    <w:rsid w:val="00093A82"/>
    <w:rsid w:val="000964A0"/>
    <w:rsid w:val="000A06CC"/>
    <w:rsid w:val="000A0B4A"/>
    <w:rsid w:val="000A1BF3"/>
    <w:rsid w:val="000A262F"/>
    <w:rsid w:val="000A2B5D"/>
    <w:rsid w:val="000A2DE3"/>
    <w:rsid w:val="000A3BDD"/>
    <w:rsid w:val="000A44BF"/>
    <w:rsid w:val="000A53B5"/>
    <w:rsid w:val="000A6315"/>
    <w:rsid w:val="000B3511"/>
    <w:rsid w:val="000B4934"/>
    <w:rsid w:val="000B6CB4"/>
    <w:rsid w:val="000C1A7A"/>
    <w:rsid w:val="000C1F7F"/>
    <w:rsid w:val="000D1A44"/>
    <w:rsid w:val="000D40A2"/>
    <w:rsid w:val="000D54D1"/>
    <w:rsid w:val="000D5C10"/>
    <w:rsid w:val="000F024A"/>
    <w:rsid w:val="000F31EA"/>
    <w:rsid w:val="0010158D"/>
    <w:rsid w:val="00103ABE"/>
    <w:rsid w:val="00105351"/>
    <w:rsid w:val="00105431"/>
    <w:rsid w:val="0010662E"/>
    <w:rsid w:val="00107145"/>
    <w:rsid w:val="00116FC0"/>
    <w:rsid w:val="00120125"/>
    <w:rsid w:val="00120817"/>
    <w:rsid w:val="0012474B"/>
    <w:rsid w:val="00125580"/>
    <w:rsid w:val="00126519"/>
    <w:rsid w:val="0012735B"/>
    <w:rsid w:val="0012757E"/>
    <w:rsid w:val="001325AF"/>
    <w:rsid w:val="00137D2D"/>
    <w:rsid w:val="00147475"/>
    <w:rsid w:val="0015138D"/>
    <w:rsid w:val="0015721D"/>
    <w:rsid w:val="001573D0"/>
    <w:rsid w:val="00161DBC"/>
    <w:rsid w:val="001623B7"/>
    <w:rsid w:val="00162B87"/>
    <w:rsid w:val="00167951"/>
    <w:rsid w:val="00167CB7"/>
    <w:rsid w:val="00176E8F"/>
    <w:rsid w:val="001770BB"/>
    <w:rsid w:val="00182982"/>
    <w:rsid w:val="00185149"/>
    <w:rsid w:val="0018618D"/>
    <w:rsid w:val="00187AA9"/>
    <w:rsid w:val="001A0328"/>
    <w:rsid w:val="001A10DE"/>
    <w:rsid w:val="001A3B62"/>
    <w:rsid w:val="001A64C4"/>
    <w:rsid w:val="001A6F9E"/>
    <w:rsid w:val="001A718D"/>
    <w:rsid w:val="001B2AAC"/>
    <w:rsid w:val="001B3205"/>
    <w:rsid w:val="001B4976"/>
    <w:rsid w:val="001B5701"/>
    <w:rsid w:val="001C2CBB"/>
    <w:rsid w:val="001C61FC"/>
    <w:rsid w:val="001C75FF"/>
    <w:rsid w:val="001D4F3B"/>
    <w:rsid w:val="001D5C30"/>
    <w:rsid w:val="001D7391"/>
    <w:rsid w:val="001E0BC3"/>
    <w:rsid w:val="001E329D"/>
    <w:rsid w:val="001E3EC8"/>
    <w:rsid w:val="001E77DC"/>
    <w:rsid w:val="001F1EFD"/>
    <w:rsid w:val="001F244A"/>
    <w:rsid w:val="001F4D49"/>
    <w:rsid w:val="001F59E9"/>
    <w:rsid w:val="001F7834"/>
    <w:rsid w:val="0020148F"/>
    <w:rsid w:val="002019E9"/>
    <w:rsid w:val="00202CA9"/>
    <w:rsid w:val="0020516B"/>
    <w:rsid w:val="0020639D"/>
    <w:rsid w:val="00211918"/>
    <w:rsid w:val="00213D5F"/>
    <w:rsid w:val="00214E23"/>
    <w:rsid w:val="00215163"/>
    <w:rsid w:val="00215968"/>
    <w:rsid w:val="00220113"/>
    <w:rsid w:val="00223615"/>
    <w:rsid w:val="00223BB4"/>
    <w:rsid w:val="00224276"/>
    <w:rsid w:val="00224681"/>
    <w:rsid w:val="002247FC"/>
    <w:rsid w:val="00225220"/>
    <w:rsid w:val="0022626F"/>
    <w:rsid w:val="00226898"/>
    <w:rsid w:val="002271E7"/>
    <w:rsid w:val="0022749E"/>
    <w:rsid w:val="00232521"/>
    <w:rsid w:val="00232FED"/>
    <w:rsid w:val="00233E93"/>
    <w:rsid w:val="002355E2"/>
    <w:rsid w:val="00235B61"/>
    <w:rsid w:val="0023675A"/>
    <w:rsid w:val="00240FE7"/>
    <w:rsid w:val="00241B07"/>
    <w:rsid w:val="00246673"/>
    <w:rsid w:val="00246707"/>
    <w:rsid w:val="00247B02"/>
    <w:rsid w:val="002508C0"/>
    <w:rsid w:val="00251DAA"/>
    <w:rsid w:val="00252B10"/>
    <w:rsid w:val="0026043E"/>
    <w:rsid w:val="00263383"/>
    <w:rsid w:val="00263C45"/>
    <w:rsid w:val="00270D5B"/>
    <w:rsid w:val="002724CE"/>
    <w:rsid w:val="002727DF"/>
    <w:rsid w:val="00274C28"/>
    <w:rsid w:val="00277682"/>
    <w:rsid w:val="002815F7"/>
    <w:rsid w:val="00282688"/>
    <w:rsid w:val="0028512A"/>
    <w:rsid w:val="00285659"/>
    <w:rsid w:val="00290E45"/>
    <w:rsid w:val="002910DC"/>
    <w:rsid w:val="002936AA"/>
    <w:rsid w:val="00295C75"/>
    <w:rsid w:val="00296D52"/>
    <w:rsid w:val="002A1801"/>
    <w:rsid w:val="002A3129"/>
    <w:rsid w:val="002A35E1"/>
    <w:rsid w:val="002A5666"/>
    <w:rsid w:val="002A7CFF"/>
    <w:rsid w:val="002B208A"/>
    <w:rsid w:val="002B61F9"/>
    <w:rsid w:val="002C5BDE"/>
    <w:rsid w:val="002C631E"/>
    <w:rsid w:val="002C724C"/>
    <w:rsid w:val="002D0A3B"/>
    <w:rsid w:val="002D5AEE"/>
    <w:rsid w:val="002E1670"/>
    <w:rsid w:val="002E26E3"/>
    <w:rsid w:val="002E2A3C"/>
    <w:rsid w:val="002E3A88"/>
    <w:rsid w:val="002F03FB"/>
    <w:rsid w:val="002F095E"/>
    <w:rsid w:val="002F4A77"/>
    <w:rsid w:val="002F4CD2"/>
    <w:rsid w:val="002F6C76"/>
    <w:rsid w:val="002F7B24"/>
    <w:rsid w:val="00301092"/>
    <w:rsid w:val="00303C69"/>
    <w:rsid w:val="0030412B"/>
    <w:rsid w:val="00311C4F"/>
    <w:rsid w:val="00313C04"/>
    <w:rsid w:val="00315768"/>
    <w:rsid w:val="00317E1B"/>
    <w:rsid w:val="00331E91"/>
    <w:rsid w:val="00336339"/>
    <w:rsid w:val="00340647"/>
    <w:rsid w:val="00356823"/>
    <w:rsid w:val="00356A48"/>
    <w:rsid w:val="00356CF7"/>
    <w:rsid w:val="00357BAE"/>
    <w:rsid w:val="003607D0"/>
    <w:rsid w:val="00365E9E"/>
    <w:rsid w:val="00365EFF"/>
    <w:rsid w:val="00366DDE"/>
    <w:rsid w:val="003672B7"/>
    <w:rsid w:val="00371D83"/>
    <w:rsid w:val="003746D2"/>
    <w:rsid w:val="00383565"/>
    <w:rsid w:val="00383E99"/>
    <w:rsid w:val="00383EFF"/>
    <w:rsid w:val="003908E3"/>
    <w:rsid w:val="003A1E67"/>
    <w:rsid w:val="003A4571"/>
    <w:rsid w:val="003A4EE7"/>
    <w:rsid w:val="003A72C0"/>
    <w:rsid w:val="003B1186"/>
    <w:rsid w:val="003B299F"/>
    <w:rsid w:val="003B36A8"/>
    <w:rsid w:val="003B6BA9"/>
    <w:rsid w:val="003B7014"/>
    <w:rsid w:val="003C468C"/>
    <w:rsid w:val="003C54E8"/>
    <w:rsid w:val="003C7371"/>
    <w:rsid w:val="003C79DB"/>
    <w:rsid w:val="003D13FE"/>
    <w:rsid w:val="003D23FA"/>
    <w:rsid w:val="003D33A7"/>
    <w:rsid w:val="003D6EE6"/>
    <w:rsid w:val="003E2189"/>
    <w:rsid w:val="003E2668"/>
    <w:rsid w:val="003E4750"/>
    <w:rsid w:val="003F028D"/>
    <w:rsid w:val="003F0BDC"/>
    <w:rsid w:val="003F17CA"/>
    <w:rsid w:val="003F3718"/>
    <w:rsid w:val="003F4CBF"/>
    <w:rsid w:val="003F54A1"/>
    <w:rsid w:val="0040010E"/>
    <w:rsid w:val="004030B8"/>
    <w:rsid w:val="0040350E"/>
    <w:rsid w:val="00404655"/>
    <w:rsid w:val="00405A21"/>
    <w:rsid w:val="004109E3"/>
    <w:rsid w:val="00413E77"/>
    <w:rsid w:val="00414F7F"/>
    <w:rsid w:val="004164A2"/>
    <w:rsid w:val="00416773"/>
    <w:rsid w:val="0042257D"/>
    <w:rsid w:val="00424143"/>
    <w:rsid w:val="0042590B"/>
    <w:rsid w:val="00430395"/>
    <w:rsid w:val="00435181"/>
    <w:rsid w:val="00436151"/>
    <w:rsid w:val="0044036A"/>
    <w:rsid w:val="004409C0"/>
    <w:rsid w:val="00443569"/>
    <w:rsid w:val="00446BB6"/>
    <w:rsid w:val="00447214"/>
    <w:rsid w:val="00450E68"/>
    <w:rsid w:val="0045631D"/>
    <w:rsid w:val="0045727F"/>
    <w:rsid w:val="00457D03"/>
    <w:rsid w:val="00460E28"/>
    <w:rsid w:val="004627DF"/>
    <w:rsid w:val="004628D6"/>
    <w:rsid w:val="00463E76"/>
    <w:rsid w:val="004706ED"/>
    <w:rsid w:val="00470EC9"/>
    <w:rsid w:val="00472CEC"/>
    <w:rsid w:val="00472F68"/>
    <w:rsid w:val="00473D2E"/>
    <w:rsid w:val="004771A6"/>
    <w:rsid w:val="00477970"/>
    <w:rsid w:val="004814ED"/>
    <w:rsid w:val="004819AE"/>
    <w:rsid w:val="00481DB1"/>
    <w:rsid w:val="00481EF7"/>
    <w:rsid w:val="00487593"/>
    <w:rsid w:val="0049490F"/>
    <w:rsid w:val="004955C2"/>
    <w:rsid w:val="004A0847"/>
    <w:rsid w:val="004A0FBF"/>
    <w:rsid w:val="004A1BE9"/>
    <w:rsid w:val="004A3039"/>
    <w:rsid w:val="004B1613"/>
    <w:rsid w:val="004B2122"/>
    <w:rsid w:val="004B43A8"/>
    <w:rsid w:val="004B60D7"/>
    <w:rsid w:val="004B7D8E"/>
    <w:rsid w:val="004C029D"/>
    <w:rsid w:val="004C29BD"/>
    <w:rsid w:val="004C3D2C"/>
    <w:rsid w:val="004C4B64"/>
    <w:rsid w:val="004C7103"/>
    <w:rsid w:val="004C7EC1"/>
    <w:rsid w:val="004D27F3"/>
    <w:rsid w:val="004D3995"/>
    <w:rsid w:val="004D3E2B"/>
    <w:rsid w:val="004D62E1"/>
    <w:rsid w:val="004D64AE"/>
    <w:rsid w:val="004D79D4"/>
    <w:rsid w:val="004E005E"/>
    <w:rsid w:val="004E7AF1"/>
    <w:rsid w:val="004F148A"/>
    <w:rsid w:val="004F2394"/>
    <w:rsid w:val="004F2B35"/>
    <w:rsid w:val="004F4373"/>
    <w:rsid w:val="004F593A"/>
    <w:rsid w:val="00500380"/>
    <w:rsid w:val="005039A7"/>
    <w:rsid w:val="005046B9"/>
    <w:rsid w:val="00505519"/>
    <w:rsid w:val="00505D0A"/>
    <w:rsid w:val="0051487C"/>
    <w:rsid w:val="005150E6"/>
    <w:rsid w:val="005173D5"/>
    <w:rsid w:val="005215E6"/>
    <w:rsid w:val="00532039"/>
    <w:rsid w:val="00537C28"/>
    <w:rsid w:val="00541487"/>
    <w:rsid w:val="00542603"/>
    <w:rsid w:val="00542A05"/>
    <w:rsid w:val="00542C72"/>
    <w:rsid w:val="00543584"/>
    <w:rsid w:val="005447FC"/>
    <w:rsid w:val="0054676B"/>
    <w:rsid w:val="00547766"/>
    <w:rsid w:val="00547A71"/>
    <w:rsid w:val="00550CB9"/>
    <w:rsid w:val="00552BFC"/>
    <w:rsid w:val="00561774"/>
    <w:rsid w:val="00561FDC"/>
    <w:rsid w:val="00562B3A"/>
    <w:rsid w:val="00562FE0"/>
    <w:rsid w:val="005640A7"/>
    <w:rsid w:val="00572095"/>
    <w:rsid w:val="0057514F"/>
    <w:rsid w:val="00575898"/>
    <w:rsid w:val="005816D5"/>
    <w:rsid w:val="0058188D"/>
    <w:rsid w:val="00581CA4"/>
    <w:rsid w:val="00584BD0"/>
    <w:rsid w:val="005863DA"/>
    <w:rsid w:val="005879BC"/>
    <w:rsid w:val="0059190B"/>
    <w:rsid w:val="00592841"/>
    <w:rsid w:val="005935A5"/>
    <w:rsid w:val="00595D2F"/>
    <w:rsid w:val="005967E2"/>
    <w:rsid w:val="00596EE2"/>
    <w:rsid w:val="005A40F1"/>
    <w:rsid w:val="005A5304"/>
    <w:rsid w:val="005B0F8C"/>
    <w:rsid w:val="005B2C2B"/>
    <w:rsid w:val="005B5139"/>
    <w:rsid w:val="005B6DDD"/>
    <w:rsid w:val="005C2EFF"/>
    <w:rsid w:val="005C3B02"/>
    <w:rsid w:val="005C5298"/>
    <w:rsid w:val="005C74F0"/>
    <w:rsid w:val="005D20A8"/>
    <w:rsid w:val="005D2BB3"/>
    <w:rsid w:val="005D2E34"/>
    <w:rsid w:val="005D4432"/>
    <w:rsid w:val="005D585B"/>
    <w:rsid w:val="005E0D0D"/>
    <w:rsid w:val="005E4AC0"/>
    <w:rsid w:val="005E4DEC"/>
    <w:rsid w:val="005E5F72"/>
    <w:rsid w:val="005F1459"/>
    <w:rsid w:val="005F3085"/>
    <w:rsid w:val="005F3A91"/>
    <w:rsid w:val="005F4BB9"/>
    <w:rsid w:val="005F65E1"/>
    <w:rsid w:val="005F7BD9"/>
    <w:rsid w:val="0060710C"/>
    <w:rsid w:val="00610944"/>
    <w:rsid w:val="0061205F"/>
    <w:rsid w:val="006129C4"/>
    <w:rsid w:val="0061449C"/>
    <w:rsid w:val="00620716"/>
    <w:rsid w:val="00623D7F"/>
    <w:rsid w:val="00624B57"/>
    <w:rsid w:val="00631065"/>
    <w:rsid w:val="00631E6D"/>
    <w:rsid w:val="00632716"/>
    <w:rsid w:val="00637666"/>
    <w:rsid w:val="006432B1"/>
    <w:rsid w:val="00643707"/>
    <w:rsid w:val="00645468"/>
    <w:rsid w:val="00650D63"/>
    <w:rsid w:val="00651B5D"/>
    <w:rsid w:val="00653E0B"/>
    <w:rsid w:val="00654C3B"/>
    <w:rsid w:val="00657787"/>
    <w:rsid w:val="006579B7"/>
    <w:rsid w:val="006603A3"/>
    <w:rsid w:val="006607D3"/>
    <w:rsid w:val="0066557C"/>
    <w:rsid w:val="00670BC3"/>
    <w:rsid w:val="00670E00"/>
    <w:rsid w:val="00674AA3"/>
    <w:rsid w:val="0067644D"/>
    <w:rsid w:val="00680416"/>
    <w:rsid w:val="006808F6"/>
    <w:rsid w:val="00680E7B"/>
    <w:rsid w:val="00681F79"/>
    <w:rsid w:val="00682681"/>
    <w:rsid w:val="0068470F"/>
    <w:rsid w:val="006924ED"/>
    <w:rsid w:val="00692D3D"/>
    <w:rsid w:val="00693DFA"/>
    <w:rsid w:val="00695C40"/>
    <w:rsid w:val="006A0822"/>
    <w:rsid w:val="006A4AE1"/>
    <w:rsid w:val="006A629E"/>
    <w:rsid w:val="006B136C"/>
    <w:rsid w:val="006B56E7"/>
    <w:rsid w:val="006B7511"/>
    <w:rsid w:val="006C211C"/>
    <w:rsid w:val="006C33E8"/>
    <w:rsid w:val="006C6E86"/>
    <w:rsid w:val="006D0F90"/>
    <w:rsid w:val="006D215A"/>
    <w:rsid w:val="006D637C"/>
    <w:rsid w:val="006D6DF8"/>
    <w:rsid w:val="006E1282"/>
    <w:rsid w:val="006E3504"/>
    <w:rsid w:val="006E3BCA"/>
    <w:rsid w:val="006E5C5C"/>
    <w:rsid w:val="006E65D0"/>
    <w:rsid w:val="006E7782"/>
    <w:rsid w:val="006F1CA8"/>
    <w:rsid w:val="006F2F85"/>
    <w:rsid w:val="00700486"/>
    <w:rsid w:val="00700B90"/>
    <w:rsid w:val="007011C6"/>
    <w:rsid w:val="00712644"/>
    <w:rsid w:val="007128D7"/>
    <w:rsid w:val="00713887"/>
    <w:rsid w:val="00713E6A"/>
    <w:rsid w:val="00716046"/>
    <w:rsid w:val="007174B2"/>
    <w:rsid w:val="00724242"/>
    <w:rsid w:val="007244FE"/>
    <w:rsid w:val="00732ADC"/>
    <w:rsid w:val="00736334"/>
    <w:rsid w:val="00744672"/>
    <w:rsid w:val="007456C4"/>
    <w:rsid w:val="00751CC3"/>
    <w:rsid w:val="007525F3"/>
    <w:rsid w:val="0075513A"/>
    <w:rsid w:val="007639F9"/>
    <w:rsid w:val="00764E75"/>
    <w:rsid w:val="0076574C"/>
    <w:rsid w:val="00766A3A"/>
    <w:rsid w:val="00767028"/>
    <w:rsid w:val="00772AA2"/>
    <w:rsid w:val="0078218E"/>
    <w:rsid w:val="007830BB"/>
    <w:rsid w:val="007924AA"/>
    <w:rsid w:val="007942DA"/>
    <w:rsid w:val="007972D1"/>
    <w:rsid w:val="007A1BF2"/>
    <w:rsid w:val="007A498E"/>
    <w:rsid w:val="007B0318"/>
    <w:rsid w:val="007B1B43"/>
    <w:rsid w:val="007B21D2"/>
    <w:rsid w:val="007B441B"/>
    <w:rsid w:val="007B6D30"/>
    <w:rsid w:val="007B6DC8"/>
    <w:rsid w:val="007C1CD6"/>
    <w:rsid w:val="007C7CC5"/>
    <w:rsid w:val="007D3668"/>
    <w:rsid w:val="007D5222"/>
    <w:rsid w:val="007D57A8"/>
    <w:rsid w:val="007D6960"/>
    <w:rsid w:val="007E445C"/>
    <w:rsid w:val="007F03F6"/>
    <w:rsid w:val="007F1473"/>
    <w:rsid w:val="007F2F46"/>
    <w:rsid w:val="007F4E66"/>
    <w:rsid w:val="00802EF1"/>
    <w:rsid w:val="00806080"/>
    <w:rsid w:val="00806761"/>
    <w:rsid w:val="008071A1"/>
    <w:rsid w:val="00816A92"/>
    <w:rsid w:val="00816AB4"/>
    <w:rsid w:val="008201D2"/>
    <w:rsid w:val="00820B30"/>
    <w:rsid w:val="00821845"/>
    <w:rsid w:val="00822C6D"/>
    <w:rsid w:val="00825995"/>
    <w:rsid w:val="00831B75"/>
    <w:rsid w:val="00831DFB"/>
    <w:rsid w:val="00834EF6"/>
    <w:rsid w:val="008363DD"/>
    <w:rsid w:val="00836CB4"/>
    <w:rsid w:val="008416D5"/>
    <w:rsid w:val="00844776"/>
    <w:rsid w:val="008449EB"/>
    <w:rsid w:val="00846A43"/>
    <w:rsid w:val="00846D6C"/>
    <w:rsid w:val="00847629"/>
    <w:rsid w:val="00850283"/>
    <w:rsid w:val="00851027"/>
    <w:rsid w:val="00854EF2"/>
    <w:rsid w:val="00855872"/>
    <w:rsid w:val="00856066"/>
    <w:rsid w:val="00856E41"/>
    <w:rsid w:val="00857281"/>
    <w:rsid w:val="00864C11"/>
    <w:rsid w:val="00864DF6"/>
    <w:rsid w:val="00865069"/>
    <w:rsid w:val="008703AE"/>
    <w:rsid w:val="00872FD1"/>
    <w:rsid w:val="008801AC"/>
    <w:rsid w:val="0088090C"/>
    <w:rsid w:val="00880CF5"/>
    <w:rsid w:val="00882ADD"/>
    <w:rsid w:val="00884538"/>
    <w:rsid w:val="008863FA"/>
    <w:rsid w:val="00887B2D"/>
    <w:rsid w:val="00890A89"/>
    <w:rsid w:val="00891A55"/>
    <w:rsid w:val="00893602"/>
    <w:rsid w:val="00893FD1"/>
    <w:rsid w:val="008945A5"/>
    <w:rsid w:val="00894C10"/>
    <w:rsid w:val="00896547"/>
    <w:rsid w:val="008A13D5"/>
    <w:rsid w:val="008A4699"/>
    <w:rsid w:val="008A496B"/>
    <w:rsid w:val="008B1554"/>
    <w:rsid w:val="008B1B77"/>
    <w:rsid w:val="008B3F8F"/>
    <w:rsid w:val="008C2029"/>
    <w:rsid w:val="008C4BB0"/>
    <w:rsid w:val="008C50CF"/>
    <w:rsid w:val="008C55FA"/>
    <w:rsid w:val="008C6FE1"/>
    <w:rsid w:val="008C73A8"/>
    <w:rsid w:val="008C7C9E"/>
    <w:rsid w:val="008D0076"/>
    <w:rsid w:val="008D0665"/>
    <w:rsid w:val="008D2D98"/>
    <w:rsid w:val="008D75B7"/>
    <w:rsid w:val="008D7AE0"/>
    <w:rsid w:val="008E1795"/>
    <w:rsid w:val="008E35CE"/>
    <w:rsid w:val="008E701B"/>
    <w:rsid w:val="008F2E4E"/>
    <w:rsid w:val="008F3EC8"/>
    <w:rsid w:val="008F6D1D"/>
    <w:rsid w:val="008F6DBF"/>
    <w:rsid w:val="008F769A"/>
    <w:rsid w:val="00900909"/>
    <w:rsid w:val="00905F27"/>
    <w:rsid w:val="00911365"/>
    <w:rsid w:val="00914A1B"/>
    <w:rsid w:val="00914C63"/>
    <w:rsid w:val="009201DD"/>
    <w:rsid w:val="00922FED"/>
    <w:rsid w:val="0092779C"/>
    <w:rsid w:val="0093008B"/>
    <w:rsid w:val="0093024D"/>
    <w:rsid w:val="00930825"/>
    <w:rsid w:val="0093211E"/>
    <w:rsid w:val="009325EE"/>
    <w:rsid w:val="00932D6A"/>
    <w:rsid w:val="00933D94"/>
    <w:rsid w:val="00934AFD"/>
    <w:rsid w:val="009434EF"/>
    <w:rsid w:val="0094596F"/>
    <w:rsid w:val="00946497"/>
    <w:rsid w:val="00946C51"/>
    <w:rsid w:val="00946D35"/>
    <w:rsid w:val="00947422"/>
    <w:rsid w:val="00950E55"/>
    <w:rsid w:val="0095126C"/>
    <w:rsid w:val="00953E7D"/>
    <w:rsid w:val="009540A0"/>
    <w:rsid w:val="00956A41"/>
    <w:rsid w:val="00957982"/>
    <w:rsid w:val="00961E0B"/>
    <w:rsid w:val="00966BB5"/>
    <w:rsid w:val="00970E3F"/>
    <w:rsid w:val="0097684C"/>
    <w:rsid w:val="00984130"/>
    <w:rsid w:val="00985381"/>
    <w:rsid w:val="0098541B"/>
    <w:rsid w:val="00986B89"/>
    <w:rsid w:val="00987662"/>
    <w:rsid w:val="00987D5E"/>
    <w:rsid w:val="009904DE"/>
    <w:rsid w:val="00990F09"/>
    <w:rsid w:val="00995B00"/>
    <w:rsid w:val="00995E9F"/>
    <w:rsid w:val="009A6DC3"/>
    <w:rsid w:val="009A720A"/>
    <w:rsid w:val="009B00EC"/>
    <w:rsid w:val="009B3D69"/>
    <w:rsid w:val="009B7B9F"/>
    <w:rsid w:val="009C1D11"/>
    <w:rsid w:val="009C23F3"/>
    <w:rsid w:val="009C3E71"/>
    <w:rsid w:val="009C4D47"/>
    <w:rsid w:val="009C66ED"/>
    <w:rsid w:val="009C7B41"/>
    <w:rsid w:val="009D189B"/>
    <w:rsid w:val="009D22BF"/>
    <w:rsid w:val="009D3C84"/>
    <w:rsid w:val="009D484E"/>
    <w:rsid w:val="009D4D64"/>
    <w:rsid w:val="009D67CC"/>
    <w:rsid w:val="009D68BD"/>
    <w:rsid w:val="009D7EBA"/>
    <w:rsid w:val="009E1365"/>
    <w:rsid w:val="009E1CBF"/>
    <w:rsid w:val="009E21F2"/>
    <w:rsid w:val="009E362F"/>
    <w:rsid w:val="009F20C8"/>
    <w:rsid w:val="00A02A18"/>
    <w:rsid w:val="00A046B4"/>
    <w:rsid w:val="00A10687"/>
    <w:rsid w:val="00A131B1"/>
    <w:rsid w:val="00A1424D"/>
    <w:rsid w:val="00A14E34"/>
    <w:rsid w:val="00A14EB1"/>
    <w:rsid w:val="00A16C34"/>
    <w:rsid w:val="00A21AB7"/>
    <w:rsid w:val="00A23A7A"/>
    <w:rsid w:val="00A311C9"/>
    <w:rsid w:val="00A34EB6"/>
    <w:rsid w:val="00A3721D"/>
    <w:rsid w:val="00A37EF4"/>
    <w:rsid w:val="00A40050"/>
    <w:rsid w:val="00A42DE8"/>
    <w:rsid w:val="00A460E2"/>
    <w:rsid w:val="00A477F8"/>
    <w:rsid w:val="00A53DF3"/>
    <w:rsid w:val="00A54643"/>
    <w:rsid w:val="00A548FD"/>
    <w:rsid w:val="00A57863"/>
    <w:rsid w:val="00A61017"/>
    <w:rsid w:val="00A615EB"/>
    <w:rsid w:val="00A61B20"/>
    <w:rsid w:val="00A6417E"/>
    <w:rsid w:val="00A72284"/>
    <w:rsid w:val="00A76EA1"/>
    <w:rsid w:val="00A840D4"/>
    <w:rsid w:val="00A84766"/>
    <w:rsid w:val="00A85D9F"/>
    <w:rsid w:val="00A91C4D"/>
    <w:rsid w:val="00A93371"/>
    <w:rsid w:val="00A955F2"/>
    <w:rsid w:val="00A970F5"/>
    <w:rsid w:val="00A972D5"/>
    <w:rsid w:val="00AA336D"/>
    <w:rsid w:val="00AB30D1"/>
    <w:rsid w:val="00AB794C"/>
    <w:rsid w:val="00AC36C9"/>
    <w:rsid w:val="00AC42A9"/>
    <w:rsid w:val="00AC5490"/>
    <w:rsid w:val="00AC6514"/>
    <w:rsid w:val="00AD1662"/>
    <w:rsid w:val="00AD1670"/>
    <w:rsid w:val="00AD5332"/>
    <w:rsid w:val="00AD5F29"/>
    <w:rsid w:val="00AD7060"/>
    <w:rsid w:val="00AE093B"/>
    <w:rsid w:val="00AE1472"/>
    <w:rsid w:val="00AE1F85"/>
    <w:rsid w:val="00AE39AE"/>
    <w:rsid w:val="00AE4F40"/>
    <w:rsid w:val="00AE67E0"/>
    <w:rsid w:val="00AE7E15"/>
    <w:rsid w:val="00AF29AF"/>
    <w:rsid w:val="00AF4D09"/>
    <w:rsid w:val="00AF4EAA"/>
    <w:rsid w:val="00AF7111"/>
    <w:rsid w:val="00B00A70"/>
    <w:rsid w:val="00B012DD"/>
    <w:rsid w:val="00B01723"/>
    <w:rsid w:val="00B01F65"/>
    <w:rsid w:val="00B02433"/>
    <w:rsid w:val="00B036E4"/>
    <w:rsid w:val="00B03A30"/>
    <w:rsid w:val="00B100C7"/>
    <w:rsid w:val="00B10898"/>
    <w:rsid w:val="00B156F5"/>
    <w:rsid w:val="00B173A0"/>
    <w:rsid w:val="00B23B6D"/>
    <w:rsid w:val="00B24438"/>
    <w:rsid w:val="00B24BA6"/>
    <w:rsid w:val="00B313E7"/>
    <w:rsid w:val="00B347DA"/>
    <w:rsid w:val="00B349CF"/>
    <w:rsid w:val="00B34DA1"/>
    <w:rsid w:val="00B364F0"/>
    <w:rsid w:val="00B4647F"/>
    <w:rsid w:val="00B46918"/>
    <w:rsid w:val="00B52822"/>
    <w:rsid w:val="00B548BA"/>
    <w:rsid w:val="00B574CA"/>
    <w:rsid w:val="00B612B7"/>
    <w:rsid w:val="00B625FF"/>
    <w:rsid w:val="00B66EA8"/>
    <w:rsid w:val="00B71D70"/>
    <w:rsid w:val="00B71DE2"/>
    <w:rsid w:val="00B72349"/>
    <w:rsid w:val="00B72A25"/>
    <w:rsid w:val="00B7313E"/>
    <w:rsid w:val="00B812F5"/>
    <w:rsid w:val="00B82914"/>
    <w:rsid w:val="00B84FEB"/>
    <w:rsid w:val="00B85198"/>
    <w:rsid w:val="00B871A0"/>
    <w:rsid w:val="00B873C6"/>
    <w:rsid w:val="00B87C69"/>
    <w:rsid w:val="00B90224"/>
    <w:rsid w:val="00B94A09"/>
    <w:rsid w:val="00B961B7"/>
    <w:rsid w:val="00BA0856"/>
    <w:rsid w:val="00BA1086"/>
    <w:rsid w:val="00BA2DD1"/>
    <w:rsid w:val="00BA462D"/>
    <w:rsid w:val="00BB1AE7"/>
    <w:rsid w:val="00BB1B8F"/>
    <w:rsid w:val="00BB1D4B"/>
    <w:rsid w:val="00BB3999"/>
    <w:rsid w:val="00BB5F07"/>
    <w:rsid w:val="00BB68FC"/>
    <w:rsid w:val="00BB6C56"/>
    <w:rsid w:val="00BB700D"/>
    <w:rsid w:val="00BB7874"/>
    <w:rsid w:val="00BC4740"/>
    <w:rsid w:val="00BD0501"/>
    <w:rsid w:val="00BD3340"/>
    <w:rsid w:val="00BD3887"/>
    <w:rsid w:val="00BD4548"/>
    <w:rsid w:val="00BD47E7"/>
    <w:rsid w:val="00BD541A"/>
    <w:rsid w:val="00BD78A2"/>
    <w:rsid w:val="00BE0092"/>
    <w:rsid w:val="00BE0B2F"/>
    <w:rsid w:val="00BE260D"/>
    <w:rsid w:val="00BE5031"/>
    <w:rsid w:val="00BE6C36"/>
    <w:rsid w:val="00BE7BA0"/>
    <w:rsid w:val="00BF0E1B"/>
    <w:rsid w:val="00BF3575"/>
    <w:rsid w:val="00BF3CC9"/>
    <w:rsid w:val="00BF634E"/>
    <w:rsid w:val="00BF7926"/>
    <w:rsid w:val="00C007E0"/>
    <w:rsid w:val="00C03131"/>
    <w:rsid w:val="00C03135"/>
    <w:rsid w:val="00C04B4E"/>
    <w:rsid w:val="00C070FB"/>
    <w:rsid w:val="00C10B87"/>
    <w:rsid w:val="00C138C9"/>
    <w:rsid w:val="00C1597F"/>
    <w:rsid w:val="00C16D3C"/>
    <w:rsid w:val="00C173C8"/>
    <w:rsid w:val="00C20AAF"/>
    <w:rsid w:val="00C20C36"/>
    <w:rsid w:val="00C20DD4"/>
    <w:rsid w:val="00C215AE"/>
    <w:rsid w:val="00C22908"/>
    <w:rsid w:val="00C229B6"/>
    <w:rsid w:val="00C26270"/>
    <w:rsid w:val="00C263D7"/>
    <w:rsid w:val="00C30741"/>
    <w:rsid w:val="00C31C80"/>
    <w:rsid w:val="00C32185"/>
    <w:rsid w:val="00C32476"/>
    <w:rsid w:val="00C3613F"/>
    <w:rsid w:val="00C37306"/>
    <w:rsid w:val="00C42D48"/>
    <w:rsid w:val="00C42E9E"/>
    <w:rsid w:val="00C44D4F"/>
    <w:rsid w:val="00C471AD"/>
    <w:rsid w:val="00C47636"/>
    <w:rsid w:val="00C47DBE"/>
    <w:rsid w:val="00C513D0"/>
    <w:rsid w:val="00C51EEC"/>
    <w:rsid w:val="00C54E71"/>
    <w:rsid w:val="00C550C8"/>
    <w:rsid w:val="00C57B04"/>
    <w:rsid w:val="00C61FAD"/>
    <w:rsid w:val="00C622F5"/>
    <w:rsid w:val="00C64D0B"/>
    <w:rsid w:val="00C65BF9"/>
    <w:rsid w:val="00C674EA"/>
    <w:rsid w:val="00C67CC4"/>
    <w:rsid w:val="00C70391"/>
    <w:rsid w:val="00C70B6E"/>
    <w:rsid w:val="00C718FE"/>
    <w:rsid w:val="00C742C7"/>
    <w:rsid w:val="00C77E12"/>
    <w:rsid w:val="00C807F9"/>
    <w:rsid w:val="00C80CB6"/>
    <w:rsid w:val="00C81188"/>
    <w:rsid w:val="00C83175"/>
    <w:rsid w:val="00C8444F"/>
    <w:rsid w:val="00C84719"/>
    <w:rsid w:val="00C850B6"/>
    <w:rsid w:val="00C94755"/>
    <w:rsid w:val="00C971CF"/>
    <w:rsid w:val="00CA0039"/>
    <w:rsid w:val="00CA3BF2"/>
    <w:rsid w:val="00CA4E97"/>
    <w:rsid w:val="00CA762A"/>
    <w:rsid w:val="00CB0AFB"/>
    <w:rsid w:val="00CB4895"/>
    <w:rsid w:val="00CB552F"/>
    <w:rsid w:val="00CB7CD5"/>
    <w:rsid w:val="00CC0423"/>
    <w:rsid w:val="00CC05B9"/>
    <w:rsid w:val="00CC2B75"/>
    <w:rsid w:val="00CC64FA"/>
    <w:rsid w:val="00CD6038"/>
    <w:rsid w:val="00CD6F8C"/>
    <w:rsid w:val="00CE4278"/>
    <w:rsid w:val="00CE6A16"/>
    <w:rsid w:val="00CF3D12"/>
    <w:rsid w:val="00CF4B07"/>
    <w:rsid w:val="00CF5060"/>
    <w:rsid w:val="00CF5D9B"/>
    <w:rsid w:val="00D01DC9"/>
    <w:rsid w:val="00D03DC3"/>
    <w:rsid w:val="00D04857"/>
    <w:rsid w:val="00D05513"/>
    <w:rsid w:val="00D05F74"/>
    <w:rsid w:val="00D06664"/>
    <w:rsid w:val="00D074E8"/>
    <w:rsid w:val="00D138B7"/>
    <w:rsid w:val="00D161A9"/>
    <w:rsid w:val="00D172E2"/>
    <w:rsid w:val="00D20A7B"/>
    <w:rsid w:val="00D24FF4"/>
    <w:rsid w:val="00D252D0"/>
    <w:rsid w:val="00D34CE9"/>
    <w:rsid w:val="00D360F6"/>
    <w:rsid w:val="00D37400"/>
    <w:rsid w:val="00D41984"/>
    <w:rsid w:val="00D4333C"/>
    <w:rsid w:val="00D45B81"/>
    <w:rsid w:val="00D4612C"/>
    <w:rsid w:val="00D463FF"/>
    <w:rsid w:val="00D46F8E"/>
    <w:rsid w:val="00D46F9E"/>
    <w:rsid w:val="00D50EBC"/>
    <w:rsid w:val="00D51514"/>
    <w:rsid w:val="00D51731"/>
    <w:rsid w:val="00D52C99"/>
    <w:rsid w:val="00D537CC"/>
    <w:rsid w:val="00D544EA"/>
    <w:rsid w:val="00D54DA4"/>
    <w:rsid w:val="00D60699"/>
    <w:rsid w:val="00D63B50"/>
    <w:rsid w:val="00D645C6"/>
    <w:rsid w:val="00D655F0"/>
    <w:rsid w:val="00D71C34"/>
    <w:rsid w:val="00D72B8D"/>
    <w:rsid w:val="00D732C6"/>
    <w:rsid w:val="00D73C39"/>
    <w:rsid w:val="00D77DA5"/>
    <w:rsid w:val="00D8036B"/>
    <w:rsid w:val="00D83C36"/>
    <w:rsid w:val="00D86127"/>
    <w:rsid w:val="00D862FF"/>
    <w:rsid w:val="00D86712"/>
    <w:rsid w:val="00D87590"/>
    <w:rsid w:val="00D905E1"/>
    <w:rsid w:val="00D90818"/>
    <w:rsid w:val="00D91968"/>
    <w:rsid w:val="00D92AEC"/>
    <w:rsid w:val="00D93A92"/>
    <w:rsid w:val="00D9619B"/>
    <w:rsid w:val="00D96847"/>
    <w:rsid w:val="00D972AC"/>
    <w:rsid w:val="00D97787"/>
    <w:rsid w:val="00DA1675"/>
    <w:rsid w:val="00DA4CB8"/>
    <w:rsid w:val="00DA53C4"/>
    <w:rsid w:val="00DA7E69"/>
    <w:rsid w:val="00DB1421"/>
    <w:rsid w:val="00DB1D24"/>
    <w:rsid w:val="00DB2614"/>
    <w:rsid w:val="00DB2FE9"/>
    <w:rsid w:val="00DB5A57"/>
    <w:rsid w:val="00DB7BFE"/>
    <w:rsid w:val="00DB7EB8"/>
    <w:rsid w:val="00DC776F"/>
    <w:rsid w:val="00DD0370"/>
    <w:rsid w:val="00DD2CD0"/>
    <w:rsid w:val="00DD3A2A"/>
    <w:rsid w:val="00DD4AD0"/>
    <w:rsid w:val="00DD5F47"/>
    <w:rsid w:val="00DD6748"/>
    <w:rsid w:val="00DE0ED7"/>
    <w:rsid w:val="00DE1E26"/>
    <w:rsid w:val="00DE547B"/>
    <w:rsid w:val="00DE6385"/>
    <w:rsid w:val="00DF4A07"/>
    <w:rsid w:val="00DF765F"/>
    <w:rsid w:val="00E02C07"/>
    <w:rsid w:val="00E056CB"/>
    <w:rsid w:val="00E07E6C"/>
    <w:rsid w:val="00E119C1"/>
    <w:rsid w:val="00E14724"/>
    <w:rsid w:val="00E17FE3"/>
    <w:rsid w:val="00E22008"/>
    <w:rsid w:val="00E22367"/>
    <w:rsid w:val="00E2450D"/>
    <w:rsid w:val="00E24EBA"/>
    <w:rsid w:val="00E25B51"/>
    <w:rsid w:val="00E26C50"/>
    <w:rsid w:val="00E27198"/>
    <w:rsid w:val="00E305EF"/>
    <w:rsid w:val="00E328E4"/>
    <w:rsid w:val="00E350B7"/>
    <w:rsid w:val="00E372FF"/>
    <w:rsid w:val="00E405DD"/>
    <w:rsid w:val="00E41B79"/>
    <w:rsid w:val="00E4226B"/>
    <w:rsid w:val="00E424EC"/>
    <w:rsid w:val="00E44504"/>
    <w:rsid w:val="00E46E63"/>
    <w:rsid w:val="00E47268"/>
    <w:rsid w:val="00E47471"/>
    <w:rsid w:val="00E47CEC"/>
    <w:rsid w:val="00E502FB"/>
    <w:rsid w:val="00E52857"/>
    <w:rsid w:val="00E52ABA"/>
    <w:rsid w:val="00E56180"/>
    <w:rsid w:val="00E5676E"/>
    <w:rsid w:val="00E602E0"/>
    <w:rsid w:val="00E62E40"/>
    <w:rsid w:val="00E67A64"/>
    <w:rsid w:val="00E74282"/>
    <w:rsid w:val="00E80D09"/>
    <w:rsid w:val="00E84318"/>
    <w:rsid w:val="00E927D4"/>
    <w:rsid w:val="00E96120"/>
    <w:rsid w:val="00E97124"/>
    <w:rsid w:val="00EA0320"/>
    <w:rsid w:val="00EA1421"/>
    <w:rsid w:val="00EA5E98"/>
    <w:rsid w:val="00EA6939"/>
    <w:rsid w:val="00EA7C1B"/>
    <w:rsid w:val="00EB4FEF"/>
    <w:rsid w:val="00EC0959"/>
    <w:rsid w:val="00EC15E2"/>
    <w:rsid w:val="00EC2074"/>
    <w:rsid w:val="00EC2916"/>
    <w:rsid w:val="00EC4CB4"/>
    <w:rsid w:val="00EC4E27"/>
    <w:rsid w:val="00EC53AB"/>
    <w:rsid w:val="00EC764D"/>
    <w:rsid w:val="00ED060A"/>
    <w:rsid w:val="00ED0D65"/>
    <w:rsid w:val="00ED552B"/>
    <w:rsid w:val="00ED743A"/>
    <w:rsid w:val="00ED7FFC"/>
    <w:rsid w:val="00EE00C1"/>
    <w:rsid w:val="00EF389A"/>
    <w:rsid w:val="00EF7ACD"/>
    <w:rsid w:val="00F0228C"/>
    <w:rsid w:val="00F02B47"/>
    <w:rsid w:val="00F11A54"/>
    <w:rsid w:val="00F13096"/>
    <w:rsid w:val="00F1589A"/>
    <w:rsid w:val="00F17A61"/>
    <w:rsid w:val="00F17C2F"/>
    <w:rsid w:val="00F21FFE"/>
    <w:rsid w:val="00F240C1"/>
    <w:rsid w:val="00F2417B"/>
    <w:rsid w:val="00F27859"/>
    <w:rsid w:val="00F3024E"/>
    <w:rsid w:val="00F309B0"/>
    <w:rsid w:val="00F31EF8"/>
    <w:rsid w:val="00F334B2"/>
    <w:rsid w:val="00F33667"/>
    <w:rsid w:val="00F34324"/>
    <w:rsid w:val="00F34BAC"/>
    <w:rsid w:val="00F35127"/>
    <w:rsid w:val="00F35E29"/>
    <w:rsid w:val="00F375A6"/>
    <w:rsid w:val="00F426F0"/>
    <w:rsid w:val="00F437E0"/>
    <w:rsid w:val="00F5047A"/>
    <w:rsid w:val="00F51049"/>
    <w:rsid w:val="00F52456"/>
    <w:rsid w:val="00F52823"/>
    <w:rsid w:val="00F52DE4"/>
    <w:rsid w:val="00F52FC5"/>
    <w:rsid w:val="00F55B05"/>
    <w:rsid w:val="00F603A0"/>
    <w:rsid w:val="00F60D89"/>
    <w:rsid w:val="00F61D0D"/>
    <w:rsid w:val="00F6388A"/>
    <w:rsid w:val="00F64AD7"/>
    <w:rsid w:val="00F6684F"/>
    <w:rsid w:val="00F6687D"/>
    <w:rsid w:val="00F67D4A"/>
    <w:rsid w:val="00F7484A"/>
    <w:rsid w:val="00F80BCE"/>
    <w:rsid w:val="00F83F3E"/>
    <w:rsid w:val="00F84B74"/>
    <w:rsid w:val="00F90521"/>
    <w:rsid w:val="00F91BCC"/>
    <w:rsid w:val="00F97495"/>
    <w:rsid w:val="00FA15B8"/>
    <w:rsid w:val="00FA33C9"/>
    <w:rsid w:val="00FA6CDC"/>
    <w:rsid w:val="00FA73DE"/>
    <w:rsid w:val="00FA75AD"/>
    <w:rsid w:val="00FA77E5"/>
    <w:rsid w:val="00FC0544"/>
    <w:rsid w:val="00FC0685"/>
    <w:rsid w:val="00FC09E3"/>
    <w:rsid w:val="00FC0EC7"/>
    <w:rsid w:val="00FC2DEB"/>
    <w:rsid w:val="00FC337B"/>
    <w:rsid w:val="00FC396B"/>
    <w:rsid w:val="00FC55D2"/>
    <w:rsid w:val="00FC5657"/>
    <w:rsid w:val="00FC5D95"/>
    <w:rsid w:val="00FD01F0"/>
    <w:rsid w:val="00FD664B"/>
    <w:rsid w:val="00FE07C1"/>
    <w:rsid w:val="00FE1D8D"/>
    <w:rsid w:val="00FE5C60"/>
    <w:rsid w:val="011B6997"/>
    <w:rsid w:val="01422176"/>
    <w:rsid w:val="01452EA4"/>
    <w:rsid w:val="014D28C9"/>
    <w:rsid w:val="015B1705"/>
    <w:rsid w:val="01BD43CF"/>
    <w:rsid w:val="024B505A"/>
    <w:rsid w:val="025010FB"/>
    <w:rsid w:val="026B0005"/>
    <w:rsid w:val="028440C8"/>
    <w:rsid w:val="02906F11"/>
    <w:rsid w:val="0328714A"/>
    <w:rsid w:val="0348159A"/>
    <w:rsid w:val="03773F45"/>
    <w:rsid w:val="03FE7EAB"/>
    <w:rsid w:val="041B0A5C"/>
    <w:rsid w:val="042F62B6"/>
    <w:rsid w:val="04671EF4"/>
    <w:rsid w:val="04A44EF6"/>
    <w:rsid w:val="04CD7FA9"/>
    <w:rsid w:val="04F03343"/>
    <w:rsid w:val="05033EEC"/>
    <w:rsid w:val="051E0804"/>
    <w:rsid w:val="05353DA0"/>
    <w:rsid w:val="05731413"/>
    <w:rsid w:val="059A1024"/>
    <w:rsid w:val="06355E33"/>
    <w:rsid w:val="06452248"/>
    <w:rsid w:val="066B0C3D"/>
    <w:rsid w:val="06CC5B3F"/>
    <w:rsid w:val="07057931"/>
    <w:rsid w:val="07764C37"/>
    <w:rsid w:val="07D478A0"/>
    <w:rsid w:val="07FB307F"/>
    <w:rsid w:val="08931509"/>
    <w:rsid w:val="08A96637"/>
    <w:rsid w:val="08E65ADD"/>
    <w:rsid w:val="08F63846"/>
    <w:rsid w:val="092E1232"/>
    <w:rsid w:val="094C3466"/>
    <w:rsid w:val="0A140428"/>
    <w:rsid w:val="0A8D3D36"/>
    <w:rsid w:val="0A9B46A5"/>
    <w:rsid w:val="0AB17872"/>
    <w:rsid w:val="0ACE6829"/>
    <w:rsid w:val="0B653F10"/>
    <w:rsid w:val="0B8B296C"/>
    <w:rsid w:val="0BBB17DB"/>
    <w:rsid w:val="0C216E2C"/>
    <w:rsid w:val="0C5821E5"/>
    <w:rsid w:val="0CBE467B"/>
    <w:rsid w:val="0CC906DD"/>
    <w:rsid w:val="0D0A2234"/>
    <w:rsid w:val="0D411050"/>
    <w:rsid w:val="0D661394"/>
    <w:rsid w:val="0DB00518"/>
    <w:rsid w:val="0DE12078"/>
    <w:rsid w:val="0E364E11"/>
    <w:rsid w:val="0E3C7F4D"/>
    <w:rsid w:val="0E76520D"/>
    <w:rsid w:val="0EFF4B75"/>
    <w:rsid w:val="0F49116F"/>
    <w:rsid w:val="0F827BE2"/>
    <w:rsid w:val="0F871927"/>
    <w:rsid w:val="0FA61B22"/>
    <w:rsid w:val="101822F4"/>
    <w:rsid w:val="1088747A"/>
    <w:rsid w:val="10B62239"/>
    <w:rsid w:val="10C2597D"/>
    <w:rsid w:val="110C00AB"/>
    <w:rsid w:val="11877731"/>
    <w:rsid w:val="11E246CA"/>
    <w:rsid w:val="12170AB5"/>
    <w:rsid w:val="122B27B2"/>
    <w:rsid w:val="12587F41"/>
    <w:rsid w:val="125E4936"/>
    <w:rsid w:val="12B936ED"/>
    <w:rsid w:val="12D1780C"/>
    <w:rsid w:val="12DC1832"/>
    <w:rsid w:val="130F3E82"/>
    <w:rsid w:val="13130C3B"/>
    <w:rsid w:val="13174AE5"/>
    <w:rsid w:val="13344181"/>
    <w:rsid w:val="13D33102"/>
    <w:rsid w:val="13D9795C"/>
    <w:rsid w:val="143649FD"/>
    <w:rsid w:val="147A370E"/>
    <w:rsid w:val="14A800EA"/>
    <w:rsid w:val="14CF38C9"/>
    <w:rsid w:val="14E1184E"/>
    <w:rsid w:val="14EE3B40"/>
    <w:rsid w:val="15007F26"/>
    <w:rsid w:val="152C2AC9"/>
    <w:rsid w:val="156033A4"/>
    <w:rsid w:val="157D48DE"/>
    <w:rsid w:val="15854694"/>
    <w:rsid w:val="158E3D84"/>
    <w:rsid w:val="1683496B"/>
    <w:rsid w:val="16985F3D"/>
    <w:rsid w:val="169C5A2D"/>
    <w:rsid w:val="16C80323"/>
    <w:rsid w:val="16D42E36"/>
    <w:rsid w:val="173E0892"/>
    <w:rsid w:val="174D6D27"/>
    <w:rsid w:val="17592EC6"/>
    <w:rsid w:val="17744267"/>
    <w:rsid w:val="177E15D6"/>
    <w:rsid w:val="17BC3F9E"/>
    <w:rsid w:val="17E67A01"/>
    <w:rsid w:val="17F262B5"/>
    <w:rsid w:val="18093D0F"/>
    <w:rsid w:val="184B1943"/>
    <w:rsid w:val="184E0FA9"/>
    <w:rsid w:val="189E3CDE"/>
    <w:rsid w:val="18B352B0"/>
    <w:rsid w:val="18EB2908"/>
    <w:rsid w:val="18FB2010"/>
    <w:rsid w:val="19B94B48"/>
    <w:rsid w:val="19FA13E8"/>
    <w:rsid w:val="1A293A7B"/>
    <w:rsid w:val="1A594FA3"/>
    <w:rsid w:val="1A5F124B"/>
    <w:rsid w:val="1A6C5690"/>
    <w:rsid w:val="1AE140A5"/>
    <w:rsid w:val="1B040045"/>
    <w:rsid w:val="1B7C65B2"/>
    <w:rsid w:val="1BA15893"/>
    <w:rsid w:val="1C160032"/>
    <w:rsid w:val="1C1918CE"/>
    <w:rsid w:val="1C224C26"/>
    <w:rsid w:val="1C654B13"/>
    <w:rsid w:val="1C694603"/>
    <w:rsid w:val="1C823DBD"/>
    <w:rsid w:val="1CA3357F"/>
    <w:rsid w:val="1CBB2985"/>
    <w:rsid w:val="1D517704"/>
    <w:rsid w:val="1DBE272D"/>
    <w:rsid w:val="1E256308"/>
    <w:rsid w:val="1E4C1AE7"/>
    <w:rsid w:val="1E9E0462"/>
    <w:rsid w:val="1EA41285"/>
    <w:rsid w:val="1EA96F39"/>
    <w:rsid w:val="1EF80270"/>
    <w:rsid w:val="1F264A2D"/>
    <w:rsid w:val="1F501880"/>
    <w:rsid w:val="1F5F2643"/>
    <w:rsid w:val="1F6317DE"/>
    <w:rsid w:val="1F7F01A8"/>
    <w:rsid w:val="20610658"/>
    <w:rsid w:val="20E95D13"/>
    <w:rsid w:val="210E20A1"/>
    <w:rsid w:val="213B5E42"/>
    <w:rsid w:val="2144119B"/>
    <w:rsid w:val="215D04AF"/>
    <w:rsid w:val="218A2F6C"/>
    <w:rsid w:val="21AA5039"/>
    <w:rsid w:val="21FA4D79"/>
    <w:rsid w:val="22284619"/>
    <w:rsid w:val="22CA329C"/>
    <w:rsid w:val="22F369D5"/>
    <w:rsid w:val="233A4603"/>
    <w:rsid w:val="23563407"/>
    <w:rsid w:val="23580F2E"/>
    <w:rsid w:val="2381459D"/>
    <w:rsid w:val="23A41C68"/>
    <w:rsid w:val="24015121"/>
    <w:rsid w:val="243F3C2C"/>
    <w:rsid w:val="2463402E"/>
    <w:rsid w:val="2471674B"/>
    <w:rsid w:val="24D26ABE"/>
    <w:rsid w:val="24ED38F7"/>
    <w:rsid w:val="2562197E"/>
    <w:rsid w:val="25DF5936"/>
    <w:rsid w:val="25FF7D86"/>
    <w:rsid w:val="26217CFD"/>
    <w:rsid w:val="262D66A1"/>
    <w:rsid w:val="264C33DC"/>
    <w:rsid w:val="265359DC"/>
    <w:rsid w:val="26577D40"/>
    <w:rsid w:val="26751385"/>
    <w:rsid w:val="26C54B2C"/>
    <w:rsid w:val="26D57D33"/>
    <w:rsid w:val="272C6959"/>
    <w:rsid w:val="273121C1"/>
    <w:rsid w:val="27930786"/>
    <w:rsid w:val="27B34984"/>
    <w:rsid w:val="27B96F1D"/>
    <w:rsid w:val="285919D0"/>
    <w:rsid w:val="28E55011"/>
    <w:rsid w:val="29003BF9"/>
    <w:rsid w:val="29123CF2"/>
    <w:rsid w:val="2A3C6EB3"/>
    <w:rsid w:val="2A5F0DF4"/>
    <w:rsid w:val="2ADE61BC"/>
    <w:rsid w:val="2B960521"/>
    <w:rsid w:val="2BD80E5D"/>
    <w:rsid w:val="2C293467"/>
    <w:rsid w:val="2C5C383D"/>
    <w:rsid w:val="2C803C2F"/>
    <w:rsid w:val="2CB371D5"/>
    <w:rsid w:val="2CDE5DA4"/>
    <w:rsid w:val="2D145EC5"/>
    <w:rsid w:val="2D564730"/>
    <w:rsid w:val="2DC773DC"/>
    <w:rsid w:val="2DCC054E"/>
    <w:rsid w:val="2DE27D71"/>
    <w:rsid w:val="2E2073AA"/>
    <w:rsid w:val="2E440A2C"/>
    <w:rsid w:val="2EB57234"/>
    <w:rsid w:val="2EBD258D"/>
    <w:rsid w:val="2EE1079F"/>
    <w:rsid w:val="2EEC3727"/>
    <w:rsid w:val="2EFA10EB"/>
    <w:rsid w:val="2F081A5A"/>
    <w:rsid w:val="2F3565C7"/>
    <w:rsid w:val="2F3B1E2F"/>
    <w:rsid w:val="2FCC7265"/>
    <w:rsid w:val="2FD847E6"/>
    <w:rsid w:val="2FDB716E"/>
    <w:rsid w:val="2FDE6C5E"/>
    <w:rsid w:val="2FE5304B"/>
    <w:rsid w:val="30393331"/>
    <w:rsid w:val="30544136"/>
    <w:rsid w:val="30817D16"/>
    <w:rsid w:val="308D68F9"/>
    <w:rsid w:val="30A43A04"/>
    <w:rsid w:val="30B04157"/>
    <w:rsid w:val="312E1520"/>
    <w:rsid w:val="3143321D"/>
    <w:rsid w:val="31B35321"/>
    <w:rsid w:val="32735CD9"/>
    <w:rsid w:val="32755658"/>
    <w:rsid w:val="32891103"/>
    <w:rsid w:val="32A0644D"/>
    <w:rsid w:val="32FA0F35"/>
    <w:rsid w:val="334D6C90"/>
    <w:rsid w:val="334F081C"/>
    <w:rsid w:val="33546868"/>
    <w:rsid w:val="33953AD8"/>
    <w:rsid w:val="33B75806"/>
    <w:rsid w:val="34441786"/>
    <w:rsid w:val="346249B5"/>
    <w:rsid w:val="347D07F4"/>
    <w:rsid w:val="348B06E3"/>
    <w:rsid w:val="35270760"/>
    <w:rsid w:val="354E2190"/>
    <w:rsid w:val="357716E7"/>
    <w:rsid w:val="358C742C"/>
    <w:rsid w:val="359E5A18"/>
    <w:rsid w:val="36054F45"/>
    <w:rsid w:val="361F03A2"/>
    <w:rsid w:val="36806F3E"/>
    <w:rsid w:val="36962041"/>
    <w:rsid w:val="369B1405"/>
    <w:rsid w:val="36CC5A63"/>
    <w:rsid w:val="37971BCD"/>
    <w:rsid w:val="380E6166"/>
    <w:rsid w:val="38424889"/>
    <w:rsid w:val="3845787B"/>
    <w:rsid w:val="3867329E"/>
    <w:rsid w:val="38E42B21"/>
    <w:rsid w:val="38EA6674"/>
    <w:rsid w:val="390A3CDA"/>
    <w:rsid w:val="392E39ED"/>
    <w:rsid w:val="393B22DC"/>
    <w:rsid w:val="394E0C8C"/>
    <w:rsid w:val="397C1C5A"/>
    <w:rsid w:val="39932868"/>
    <w:rsid w:val="399D36E6"/>
    <w:rsid w:val="3A157721"/>
    <w:rsid w:val="3B2714BA"/>
    <w:rsid w:val="3B2835AA"/>
    <w:rsid w:val="3B351E28"/>
    <w:rsid w:val="3B7364AD"/>
    <w:rsid w:val="3CA37E67"/>
    <w:rsid w:val="3CBE19AA"/>
    <w:rsid w:val="3CDD0C1B"/>
    <w:rsid w:val="3CED228F"/>
    <w:rsid w:val="3D402D06"/>
    <w:rsid w:val="3DC02F35"/>
    <w:rsid w:val="3DC507FD"/>
    <w:rsid w:val="3DEB8D99"/>
    <w:rsid w:val="3E2478FB"/>
    <w:rsid w:val="3E38578C"/>
    <w:rsid w:val="3E613254"/>
    <w:rsid w:val="3E645E2F"/>
    <w:rsid w:val="3ED731F7"/>
    <w:rsid w:val="3F2B709E"/>
    <w:rsid w:val="3F406FEE"/>
    <w:rsid w:val="3F6E5909"/>
    <w:rsid w:val="3F9609BC"/>
    <w:rsid w:val="3FEE1126"/>
    <w:rsid w:val="3FFD6C8D"/>
    <w:rsid w:val="40173A13"/>
    <w:rsid w:val="40407FD0"/>
    <w:rsid w:val="40582115"/>
    <w:rsid w:val="409745AE"/>
    <w:rsid w:val="41263FC1"/>
    <w:rsid w:val="41326E0A"/>
    <w:rsid w:val="418A27A2"/>
    <w:rsid w:val="419E624E"/>
    <w:rsid w:val="41EA4FEF"/>
    <w:rsid w:val="4259768B"/>
    <w:rsid w:val="426E5C20"/>
    <w:rsid w:val="42A57FDF"/>
    <w:rsid w:val="42CE66BF"/>
    <w:rsid w:val="433B4241"/>
    <w:rsid w:val="438C2802"/>
    <w:rsid w:val="43B64CAF"/>
    <w:rsid w:val="43C42299"/>
    <w:rsid w:val="43E439A9"/>
    <w:rsid w:val="445D5F4C"/>
    <w:rsid w:val="447E118B"/>
    <w:rsid w:val="449A3D36"/>
    <w:rsid w:val="44D501D8"/>
    <w:rsid w:val="45216F7A"/>
    <w:rsid w:val="45BE0C6C"/>
    <w:rsid w:val="45E51D05"/>
    <w:rsid w:val="46385A30"/>
    <w:rsid w:val="46592743"/>
    <w:rsid w:val="46873754"/>
    <w:rsid w:val="47224B4B"/>
    <w:rsid w:val="47431429"/>
    <w:rsid w:val="474653BD"/>
    <w:rsid w:val="47570D47"/>
    <w:rsid w:val="477517FF"/>
    <w:rsid w:val="479E2B03"/>
    <w:rsid w:val="47DE1152"/>
    <w:rsid w:val="484418FD"/>
    <w:rsid w:val="48547666"/>
    <w:rsid w:val="48641F10"/>
    <w:rsid w:val="48763A80"/>
    <w:rsid w:val="487E46E3"/>
    <w:rsid w:val="487F0B87"/>
    <w:rsid w:val="488B41AA"/>
    <w:rsid w:val="48A759E8"/>
    <w:rsid w:val="499A554C"/>
    <w:rsid w:val="4A38723F"/>
    <w:rsid w:val="4A5C08B9"/>
    <w:rsid w:val="4A8F075E"/>
    <w:rsid w:val="4AA942EE"/>
    <w:rsid w:val="4ABA28A7"/>
    <w:rsid w:val="4B221C9D"/>
    <w:rsid w:val="4B3C0CAA"/>
    <w:rsid w:val="4B533C05"/>
    <w:rsid w:val="4C0118B3"/>
    <w:rsid w:val="4C455C43"/>
    <w:rsid w:val="4C514CFA"/>
    <w:rsid w:val="4C6C667C"/>
    <w:rsid w:val="4D16138E"/>
    <w:rsid w:val="4D1F46E6"/>
    <w:rsid w:val="4D6E4D26"/>
    <w:rsid w:val="4D8B3B2A"/>
    <w:rsid w:val="4D950505"/>
    <w:rsid w:val="4DAA371F"/>
    <w:rsid w:val="4DC86B2C"/>
    <w:rsid w:val="4E4837C9"/>
    <w:rsid w:val="4E9133C2"/>
    <w:rsid w:val="4E9C32B0"/>
    <w:rsid w:val="4ED908C5"/>
    <w:rsid w:val="4EE31744"/>
    <w:rsid w:val="4EFD4E1C"/>
    <w:rsid w:val="4F2E6E63"/>
    <w:rsid w:val="4F9321FB"/>
    <w:rsid w:val="4FD277EE"/>
    <w:rsid w:val="4FD44B11"/>
    <w:rsid w:val="4FED287A"/>
    <w:rsid w:val="50081462"/>
    <w:rsid w:val="5043249A"/>
    <w:rsid w:val="50C01D3C"/>
    <w:rsid w:val="50F87728"/>
    <w:rsid w:val="51295CEC"/>
    <w:rsid w:val="514364CA"/>
    <w:rsid w:val="517D0C94"/>
    <w:rsid w:val="51956D25"/>
    <w:rsid w:val="51CE2D96"/>
    <w:rsid w:val="5260723C"/>
    <w:rsid w:val="5264494A"/>
    <w:rsid w:val="528355FA"/>
    <w:rsid w:val="53807561"/>
    <w:rsid w:val="54617393"/>
    <w:rsid w:val="54662BFB"/>
    <w:rsid w:val="54D23DEC"/>
    <w:rsid w:val="55114361"/>
    <w:rsid w:val="55144C39"/>
    <w:rsid w:val="55284354"/>
    <w:rsid w:val="552B272E"/>
    <w:rsid w:val="55903141"/>
    <w:rsid w:val="55BD0B5F"/>
    <w:rsid w:val="55CC1183"/>
    <w:rsid w:val="566C7808"/>
    <w:rsid w:val="56725887"/>
    <w:rsid w:val="5689497F"/>
    <w:rsid w:val="569D2266"/>
    <w:rsid w:val="56B45E9F"/>
    <w:rsid w:val="56C4574F"/>
    <w:rsid w:val="56C97471"/>
    <w:rsid w:val="56F52014"/>
    <w:rsid w:val="570109B9"/>
    <w:rsid w:val="57324C0E"/>
    <w:rsid w:val="5753070B"/>
    <w:rsid w:val="576D24F2"/>
    <w:rsid w:val="577B69BD"/>
    <w:rsid w:val="57CA63B1"/>
    <w:rsid w:val="5866141B"/>
    <w:rsid w:val="587F7C40"/>
    <w:rsid w:val="58E24237"/>
    <w:rsid w:val="58E97957"/>
    <w:rsid w:val="59036DA4"/>
    <w:rsid w:val="591064E5"/>
    <w:rsid w:val="59172716"/>
    <w:rsid w:val="59941FB8"/>
    <w:rsid w:val="59D78AF9"/>
    <w:rsid w:val="59E7658C"/>
    <w:rsid w:val="59E84AB4"/>
    <w:rsid w:val="59EC3BA2"/>
    <w:rsid w:val="59F1F5B3"/>
    <w:rsid w:val="59F44805"/>
    <w:rsid w:val="5A107F10"/>
    <w:rsid w:val="5A184997"/>
    <w:rsid w:val="5A3A4840"/>
    <w:rsid w:val="5AAD111D"/>
    <w:rsid w:val="5AB5488F"/>
    <w:rsid w:val="5B123D45"/>
    <w:rsid w:val="5BD448EE"/>
    <w:rsid w:val="5C0A6562"/>
    <w:rsid w:val="5C125416"/>
    <w:rsid w:val="5C25291D"/>
    <w:rsid w:val="5C5E3D5D"/>
    <w:rsid w:val="5C95407D"/>
    <w:rsid w:val="5CAB1AF3"/>
    <w:rsid w:val="5CC6692D"/>
    <w:rsid w:val="5CD03307"/>
    <w:rsid w:val="5CD44C52"/>
    <w:rsid w:val="5D1F428F"/>
    <w:rsid w:val="5D2E60EC"/>
    <w:rsid w:val="5D373386"/>
    <w:rsid w:val="5D487342"/>
    <w:rsid w:val="5D515502"/>
    <w:rsid w:val="5D972FAA"/>
    <w:rsid w:val="5DFE20F6"/>
    <w:rsid w:val="5E1F5A89"/>
    <w:rsid w:val="5E5A7849"/>
    <w:rsid w:val="5E5F6487"/>
    <w:rsid w:val="5EAA4AD8"/>
    <w:rsid w:val="5ED57321"/>
    <w:rsid w:val="5F49114F"/>
    <w:rsid w:val="5F702B80"/>
    <w:rsid w:val="5F73441E"/>
    <w:rsid w:val="5F7B581A"/>
    <w:rsid w:val="5F7F1015"/>
    <w:rsid w:val="5F950838"/>
    <w:rsid w:val="5FFB68ED"/>
    <w:rsid w:val="60911000"/>
    <w:rsid w:val="60924EAF"/>
    <w:rsid w:val="609B141E"/>
    <w:rsid w:val="60EA0710"/>
    <w:rsid w:val="60FB291D"/>
    <w:rsid w:val="60FF41BB"/>
    <w:rsid w:val="61A81155"/>
    <w:rsid w:val="63224191"/>
    <w:rsid w:val="63251ED3"/>
    <w:rsid w:val="634347F2"/>
    <w:rsid w:val="63576530"/>
    <w:rsid w:val="636C7B02"/>
    <w:rsid w:val="63A9366A"/>
    <w:rsid w:val="63DD455C"/>
    <w:rsid w:val="644B7193"/>
    <w:rsid w:val="64682077"/>
    <w:rsid w:val="646A0BCA"/>
    <w:rsid w:val="65165CD1"/>
    <w:rsid w:val="6532706E"/>
    <w:rsid w:val="656C2808"/>
    <w:rsid w:val="659550EE"/>
    <w:rsid w:val="65BB0B51"/>
    <w:rsid w:val="65D26342"/>
    <w:rsid w:val="65E240AB"/>
    <w:rsid w:val="65E9368C"/>
    <w:rsid w:val="65FC6F1B"/>
    <w:rsid w:val="66326DE1"/>
    <w:rsid w:val="6659611C"/>
    <w:rsid w:val="66985FFF"/>
    <w:rsid w:val="66D47276"/>
    <w:rsid w:val="66E63727"/>
    <w:rsid w:val="66FF2A79"/>
    <w:rsid w:val="67502E89"/>
    <w:rsid w:val="67794354"/>
    <w:rsid w:val="678C0773"/>
    <w:rsid w:val="67AC671F"/>
    <w:rsid w:val="683B0772"/>
    <w:rsid w:val="683F3A37"/>
    <w:rsid w:val="68424F32"/>
    <w:rsid w:val="686731DD"/>
    <w:rsid w:val="68681AA2"/>
    <w:rsid w:val="68906041"/>
    <w:rsid w:val="68FE744E"/>
    <w:rsid w:val="691C78D4"/>
    <w:rsid w:val="6974085D"/>
    <w:rsid w:val="69A476D9"/>
    <w:rsid w:val="69B326A4"/>
    <w:rsid w:val="69B813AB"/>
    <w:rsid w:val="69BA6F67"/>
    <w:rsid w:val="69E55F18"/>
    <w:rsid w:val="6A1725CC"/>
    <w:rsid w:val="6A1F58CE"/>
    <w:rsid w:val="6A775B87"/>
    <w:rsid w:val="6B296AFB"/>
    <w:rsid w:val="6B8F25DF"/>
    <w:rsid w:val="6BCC3834"/>
    <w:rsid w:val="6C465394"/>
    <w:rsid w:val="6CC22541"/>
    <w:rsid w:val="6CDF2AE4"/>
    <w:rsid w:val="6D4A2C62"/>
    <w:rsid w:val="6D5E2448"/>
    <w:rsid w:val="6DAF6F69"/>
    <w:rsid w:val="6DD16EDF"/>
    <w:rsid w:val="6DF8446C"/>
    <w:rsid w:val="6E8C2E06"/>
    <w:rsid w:val="6EA42846"/>
    <w:rsid w:val="6F0D0399"/>
    <w:rsid w:val="6F26325B"/>
    <w:rsid w:val="6F282B2F"/>
    <w:rsid w:val="6F372F84"/>
    <w:rsid w:val="6F631DB9"/>
    <w:rsid w:val="6FDB9771"/>
    <w:rsid w:val="6FEA7127"/>
    <w:rsid w:val="700215D2"/>
    <w:rsid w:val="70052E70"/>
    <w:rsid w:val="704279C3"/>
    <w:rsid w:val="704F63CF"/>
    <w:rsid w:val="705854A2"/>
    <w:rsid w:val="705D2071"/>
    <w:rsid w:val="70D82553"/>
    <w:rsid w:val="70DC62C7"/>
    <w:rsid w:val="71285068"/>
    <w:rsid w:val="714F0151"/>
    <w:rsid w:val="715A543E"/>
    <w:rsid w:val="717812F3"/>
    <w:rsid w:val="71796D0C"/>
    <w:rsid w:val="73125FD0"/>
    <w:rsid w:val="73756C65"/>
    <w:rsid w:val="7443665D"/>
    <w:rsid w:val="744C3764"/>
    <w:rsid w:val="749B3C96"/>
    <w:rsid w:val="74E0465F"/>
    <w:rsid w:val="75931D2D"/>
    <w:rsid w:val="75954C96"/>
    <w:rsid w:val="75B73335"/>
    <w:rsid w:val="75D532E5"/>
    <w:rsid w:val="765E152C"/>
    <w:rsid w:val="76F0487A"/>
    <w:rsid w:val="76F1414E"/>
    <w:rsid w:val="77C67389"/>
    <w:rsid w:val="77FE4D75"/>
    <w:rsid w:val="78047EB1"/>
    <w:rsid w:val="780A371A"/>
    <w:rsid w:val="78182F2B"/>
    <w:rsid w:val="782A7918"/>
    <w:rsid w:val="788F2A37"/>
    <w:rsid w:val="79200D1B"/>
    <w:rsid w:val="792E450D"/>
    <w:rsid w:val="7940316B"/>
    <w:rsid w:val="7967694A"/>
    <w:rsid w:val="799040F2"/>
    <w:rsid w:val="79C76AF4"/>
    <w:rsid w:val="7A3F13D0"/>
    <w:rsid w:val="7A480529"/>
    <w:rsid w:val="7A5D4DC3"/>
    <w:rsid w:val="7A635363"/>
    <w:rsid w:val="7A7632E8"/>
    <w:rsid w:val="7A99501E"/>
    <w:rsid w:val="7ADB1522"/>
    <w:rsid w:val="7B7F61CD"/>
    <w:rsid w:val="7BA91D61"/>
    <w:rsid w:val="7BC10593"/>
    <w:rsid w:val="7BD55DED"/>
    <w:rsid w:val="7BF070CA"/>
    <w:rsid w:val="7BF81ADB"/>
    <w:rsid w:val="7C0B0A27"/>
    <w:rsid w:val="7C636ECC"/>
    <w:rsid w:val="7CE81B50"/>
    <w:rsid w:val="7CFE2164"/>
    <w:rsid w:val="7D406CB0"/>
    <w:rsid w:val="7D490DD1"/>
    <w:rsid w:val="7D622EFD"/>
    <w:rsid w:val="7DA22646"/>
    <w:rsid w:val="7E1F15CB"/>
    <w:rsid w:val="7E413C0D"/>
    <w:rsid w:val="7E935F75"/>
    <w:rsid w:val="7F157767"/>
    <w:rsid w:val="7F29749B"/>
    <w:rsid w:val="7F2C21C7"/>
    <w:rsid w:val="7F2E23E3"/>
    <w:rsid w:val="7F787641"/>
    <w:rsid w:val="7F875650"/>
    <w:rsid w:val="7F9B5200"/>
    <w:rsid w:val="7FA31757"/>
    <w:rsid w:val="7FBC1579"/>
    <w:rsid w:val="7FCF6299"/>
    <w:rsid w:val="7FE24F7C"/>
    <w:rsid w:val="7FFB074F"/>
    <w:rsid w:val="9FB911CC"/>
    <w:rsid w:val="ABFB36B5"/>
    <w:rsid w:val="AF3B39FB"/>
    <w:rsid w:val="BADF56D6"/>
    <w:rsid w:val="BBFEA94D"/>
    <w:rsid w:val="BD3FD5E7"/>
    <w:rsid w:val="BD6D04BF"/>
    <w:rsid w:val="CBFFB8A1"/>
    <w:rsid w:val="DAFA7178"/>
    <w:rsid w:val="EA1CC94D"/>
    <w:rsid w:val="EBBF14AF"/>
    <w:rsid w:val="EBF7B575"/>
    <w:rsid w:val="EF3F2129"/>
    <w:rsid w:val="F3FF54FE"/>
    <w:rsid w:val="F7BE73A1"/>
    <w:rsid w:val="FFB59454"/>
    <w:rsid w:val="FFFBE0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iPriority="99"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6"/>
    <w:qFormat/>
    <w:locked/>
    <w:uiPriority w:val="99"/>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locked/>
    <w:uiPriority w:val="99"/>
    <w:pPr>
      <w:tabs>
        <w:tab w:val="right" w:leader="dot" w:pos="7980"/>
      </w:tabs>
      <w:ind w:left="420" w:leftChars="200"/>
    </w:pPr>
    <w:rPr>
      <w:rFonts w:ascii="Calibri" w:hAnsi="Calibri"/>
      <w:szCs w:val="22"/>
    </w:rPr>
  </w:style>
  <w:style w:type="paragraph" w:styleId="5">
    <w:name w:val="annotation text"/>
    <w:basedOn w:val="1"/>
    <w:link w:val="44"/>
    <w:qFormat/>
    <w:uiPriority w:val="99"/>
    <w:pPr>
      <w:jc w:val="left"/>
    </w:pPr>
    <w:rPr>
      <w:kern w:val="0"/>
      <w:sz w:val="24"/>
    </w:rPr>
  </w:style>
  <w:style w:type="paragraph" w:styleId="6">
    <w:name w:val="Body Text"/>
    <w:basedOn w:val="1"/>
    <w:link w:val="32"/>
    <w:qFormat/>
    <w:uiPriority w:val="99"/>
    <w:pPr>
      <w:jc w:val="center"/>
    </w:pPr>
    <w:rPr>
      <w:sz w:val="44"/>
    </w:rPr>
  </w:style>
  <w:style w:type="paragraph" w:styleId="7">
    <w:name w:val="Body Text Indent"/>
    <w:basedOn w:val="1"/>
    <w:link w:val="27"/>
    <w:qFormat/>
    <w:uiPriority w:val="99"/>
    <w:pPr>
      <w:ind w:firstLine="360"/>
    </w:pPr>
  </w:style>
  <w:style w:type="paragraph" w:styleId="8">
    <w:name w:val="Plain Text"/>
    <w:basedOn w:val="1"/>
    <w:link w:val="36"/>
    <w:qFormat/>
    <w:uiPriority w:val="99"/>
    <w:pPr>
      <w:adjustRightInd w:val="0"/>
      <w:textAlignment w:val="baseline"/>
    </w:pPr>
    <w:rPr>
      <w:rFonts w:ascii="宋体" w:hAnsi="Courier New"/>
      <w:kern w:val="0"/>
      <w:sz w:val="20"/>
      <w:szCs w:val="21"/>
    </w:rPr>
  </w:style>
  <w:style w:type="paragraph" w:styleId="9">
    <w:name w:val="Date"/>
    <w:basedOn w:val="1"/>
    <w:next w:val="1"/>
    <w:link w:val="29"/>
    <w:qFormat/>
    <w:uiPriority w:val="99"/>
    <w:rPr>
      <w:rFonts w:ascii="仿宋_GB2312" w:eastAsia="仿宋_GB2312"/>
      <w:sz w:val="32"/>
    </w:rPr>
  </w:style>
  <w:style w:type="paragraph" w:styleId="10">
    <w:name w:val="Balloon Text"/>
    <w:basedOn w:val="1"/>
    <w:link w:val="33"/>
    <w:qFormat/>
    <w:uiPriority w:val="99"/>
    <w:rPr>
      <w:sz w:val="18"/>
      <w:szCs w:val="18"/>
    </w:rPr>
  </w:style>
  <w:style w:type="paragraph" w:styleId="11">
    <w:name w:val="footer"/>
    <w:basedOn w:val="1"/>
    <w:link w:val="31"/>
    <w:qFormat/>
    <w:uiPriority w:val="99"/>
    <w:pPr>
      <w:tabs>
        <w:tab w:val="center" w:pos="4153"/>
        <w:tab w:val="right" w:pos="8306"/>
      </w:tabs>
      <w:snapToGrid w:val="0"/>
      <w:jc w:val="left"/>
    </w:pPr>
    <w:rPr>
      <w:sz w:val="18"/>
      <w:szCs w:val="18"/>
    </w:rPr>
  </w:style>
  <w:style w:type="paragraph" w:styleId="12">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67"/>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4"/>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57"/>
    <w:qFormat/>
    <w:uiPriority w:val="99"/>
    <w:pPr>
      <w:spacing w:before="240" w:after="60"/>
      <w:jc w:val="center"/>
      <w:outlineLvl w:val="0"/>
    </w:pPr>
    <w:rPr>
      <w:rFonts w:ascii="Cambria" w:hAnsi="Cambria"/>
      <w:b/>
      <w:sz w:val="32"/>
    </w:rPr>
  </w:style>
  <w:style w:type="paragraph" w:styleId="16">
    <w:name w:val="Body Text First Indent"/>
    <w:basedOn w:val="6"/>
    <w:link w:val="72"/>
    <w:qFormat/>
    <w:locked/>
    <w:uiPriority w:val="99"/>
    <w:pPr>
      <w:spacing w:after="120"/>
      <w:ind w:firstLine="420" w:firstLineChars="100"/>
      <w:jc w:val="both"/>
    </w:pPr>
    <w:rPr>
      <w:sz w:val="21"/>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99"/>
    <w:rPr>
      <w:rFonts w:cs="Times New Roman"/>
      <w:b/>
      <w:bCs/>
    </w:rPr>
  </w:style>
  <w:style w:type="character" w:styleId="21">
    <w:name w:val="page number"/>
    <w:basedOn w:val="19"/>
    <w:qFormat/>
    <w:uiPriority w:val="99"/>
    <w:rPr>
      <w:rFonts w:cs="Times New Roman"/>
    </w:rPr>
  </w:style>
  <w:style w:type="character" w:styleId="22">
    <w:name w:val="Hyperlink"/>
    <w:basedOn w:val="19"/>
    <w:qFormat/>
    <w:uiPriority w:val="99"/>
    <w:rPr>
      <w:rFonts w:cs="Times New Roman"/>
      <w:color w:val="0000FF"/>
      <w:u w:val="single"/>
    </w:rPr>
  </w:style>
  <w:style w:type="paragraph" w:customStyle="1" w:styleId="23">
    <w:name w:val="Body Text First Indent 21"/>
    <w:basedOn w:val="1"/>
    <w:qFormat/>
    <w:uiPriority w:val="99"/>
  </w:style>
  <w:style w:type="paragraph" w:customStyle="1" w:styleId="24">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
    <w:name w:val="标题 1 Char"/>
    <w:basedOn w:val="19"/>
    <w:link w:val="2"/>
    <w:qFormat/>
    <w:locked/>
    <w:uiPriority w:val="99"/>
    <w:rPr>
      <w:rFonts w:ascii="Calibri" w:hAnsi="Calibri" w:cs="Times New Roman"/>
      <w:b/>
      <w:bCs/>
      <w:kern w:val="44"/>
      <w:sz w:val="44"/>
      <w:szCs w:val="44"/>
    </w:rPr>
  </w:style>
  <w:style w:type="character" w:customStyle="1" w:styleId="26">
    <w:name w:val="标题 2 Char"/>
    <w:basedOn w:val="19"/>
    <w:link w:val="3"/>
    <w:semiHidden/>
    <w:qFormat/>
    <w:locked/>
    <w:uiPriority w:val="99"/>
    <w:rPr>
      <w:rFonts w:ascii="Cambria" w:hAnsi="Cambria" w:eastAsia="宋体" w:cs="Times New Roman"/>
      <w:b/>
      <w:bCs/>
      <w:sz w:val="32"/>
      <w:szCs w:val="32"/>
    </w:rPr>
  </w:style>
  <w:style w:type="character" w:customStyle="1" w:styleId="27">
    <w:name w:val="正文文本缩进 Char"/>
    <w:basedOn w:val="19"/>
    <w:link w:val="7"/>
    <w:qFormat/>
    <w:locked/>
    <w:uiPriority w:val="99"/>
    <w:rPr>
      <w:rFonts w:cs="Times New Roman"/>
      <w:kern w:val="2"/>
      <w:sz w:val="21"/>
    </w:rPr>
  </w:style>
  <w:style w:type="character" w:customStyle="1" w:styleId="28">
    <w:name w:val="Body Text Char"/>
    <w:basedOn w:val="19"/>
    <w:link w:val="6"/>
    <w:qFormat/>
    <w:locked/>
    <w:uiPriority w:val="99"/>
    <w:rPr>
      <w:rFonts w:ascii="Times New Roman" w:hAnsi="Times New Roman" w:eastAsia="宋体" w:cs="Times New Roman"/>
      <w:sz w:val="20"/>
      <w:szCs w:val="20"/>
    </w:rPr>
  </w:style>
  <w:style w:type="character" w:customStyle="1" w:styleId="29">
    <w:name w:val="日期 Char"/>
    <w:basedOn w:val="19"/>
    <w:link w:val="9"/>
    <w:qFormat/>
    <w:locked/>
    <w:uiPriority w:val="99"/>
    <w:rPr>
      <w:rFonts w:ascii="仿宋_GB2312" w:eastAsia="仿宋_GB2312" w:cs="Times New Roman"/>
      <w:kern w:val="2"/>
      <w:sz w:val="32"/>
    </w:rPr>
  </w:style>
  <w:style w:type="character" w:customStyle="1" w:styleId="30">
    <w:name w:val="页眉 Char"/>
    <w:basedOn w:val="19"/>
    <w:link w:val="12"/>
    <w:qFormat/>
    <w:locked/>
    <w:uiPriority w:val="99"/>
    <w:rPr>
      <w:rFonts w:cs="Times New Roman"/>
      <w:kern w:val="2"/>
      <w:sz w:val="18"/>
      <w:szCs w:val="18"/>
    </w:rPr>
  </w:style>
  <w:style w:type="character" w:customStyle="1" w:styleId="31">
    <w:name w:val="页脚 Char"/>
    <w:basedOn w:val="19"/>
    <w:link w:val="11"/>
    <w:qFormat/>
    <w:locked/>
    <w:uiPriority w:val="99"/>
    <w:rPr>
      <w:rFonts w:cs="Times New Roman"/>
      <w:kern w:val="2"/>
      <w:sz w:val="18"/>
      <w:szCs w:val="18"/>
    </w:rPr>
  </w:style>
  <w:style w:type="character" w:customStyle="1" w:styleId="32">
    <w:name w:val="正文文本 Char1"/>
    <w:basedOn w:val="19"/>
    <w:link w:val="6"/>
    <w:qFormat/>
    <w:locked/>
    <w:uiPriority w:val="99"/>
    <w:rPr>
      <w:rFonts w:cs="Times New Roman"/>
      <w:kern w:val="2"/>
      <w:sz w:val="44"/>
    </w:rPr>
  </w:style>
  <w:style w:type="character" w:customStyle="1" w:styleId="33">
    <w:name w:val="批注框文本 Char"/>
    <w:basedOn w:val="19"/>
    <w:link w:val="10"/>
    <w:qFormat/>
    <w:locked/>
    <w:uiPriority w:val="99"/>
    <w:rPr>
      <w:rFonts w:cs="Times New Roman"/>
      <w:kern w:val="2"/>
      <w:sz w:val="18"/>
      <w:szCs w:val="18"/>
    </w:rPr>
  </w:style>
  <w:style w:type="paragraph" w:customStyle="1" w:styleId="34">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样式1"/>
    <w:basedOn w:val="1"/>
    <w:qFormat/>
    <w:uiPriority w:val="99"/>
    <w:pPr>
      <w:spacing w:line="700" w:lineRule="atLeast"/>
      <w:jc w:val="center"/>
    </w:pPr>
    <w:rPr>
      <w:rFonts w:eastAsia="方正小标宋_GBK"/>
      <w:sz w:val="40"/>
      <w:szCs w:val="24"/>
    </w:rPr>
  </w:style>
  <w:style w:type="character" w:customStyle="1" w:styleId="36">
    <w:name w:val="纯文本 Char"/>
    <w:basedOn w:val="19"/>
    <w:link w:val="8"/>
    <w:qFormat/>
    <w:locked/>
    <w:uiPriority w:val="99"/>
    <w:rPr>
      <w:rFonts w:ascii="宋体" w:hAnsi="Courier New" w:cs="Times New Roman"/>
      <w:sz w:val="21"/>
      <w:szCs w:val="21"/>
    </w:rPr>
  </w:style>
  <w:style w:type="character" w:customStyle="1" w:styleId="37">
    <w:name w:val="段 Char"/>
    <w:link w:val="38"/>
    <w:qFormat/>
    <w:locked/>
    <w:uiPriority w:val="99"/>
    <w:rPr>
      <w:rFonts w:ascii="宋体"/>
      <w:sz w:val="21"/>
      <w:lang w:val="en-US" w:eastAsia="zh-CN" w:bidi="ar-SA"/>
    </w:rPr>
  </w:style>
  <w:style w:type="paragraph" w:customStyle="1" w:styleId="38">
    <w:name w:val="段"/>
    <w:link w:val="37"/>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9">
    <w:name w:val="批注文字 Char2"/>
    <w:link w:val="5"/>
    <w:qFormat/>
    <w:locked/>
    <w:uiPriority w:val="99"/>
    <w:rPr>
      <w:sz w:val="24"/>
    </w:rPr>
  </w:style>
  <w:style w:type="character" w:customStyle="1" w:styleId="40">
    <w:name w:val="二级条标题 Char"/>
    <w:link w:val="41"/>
    <w:qFormat/>
    <w:locked/>
    <w:uiPriority w:val="99"/>
    <w:rPr>
      <w:rFonts w:ascii="黑体" w:eastAsia="黑体"/>
      <w:sz w:val="21"/>
    </w:rPr>
  </w:style>
  <w:style w:type="paragraph" w:customStyle="1" w:styleId="41">
    <w:name w:val="二级条标题"/>
    <w:basedOn w:val="42"/>
    <w:next w:val="38"/>
    <w:link w:val="40"/>
    <w:qFormat/>
    <w:uiPriority w:val="99"/>
    <w:pPr>
      <w:spacing w:before="50" w:after="50"/>
      <w:outlineLvl w:val="3"/>
    </w:pPr>
    <w:rPr>
      <w:szCs w:val="20"/>
    </w:rPr>
  </w:style>
  <w:style w:type="paragraph" w:customStyle="1" w:styleId="42">
    <w:name w:val="一级条标题"/>
    <w:next w:val="38"/>
    <w:link w:val="43"/>
    <w:qFormat/>
    <w:uiPriority w:val="99"/>
    <w:pPr>
      <w:spacing w:beforeLines="50" w:afterLines="50"/>
      <w:outlineLvl w:val="2"/>
    </w:pPr>
    <w:rPr>
      <w:rFonts w:ascii="黑体" w:hAnsi="Times New Roman" w:eastAsia="黑体" w:cs="Times New Roman"/>
      <w:sz w:val="21"/>
      <w:szCs w:val="21"/>
      <w:lang w:val="en-US" w:eastAsia="zh-CN" w:bidi="ar-SA"/>
    </w:rPr>
  </w:style>
  <w:style w:type="character" w:customStyle="1" w:styleId="43">
    <w:name w:val="一级条标题 Char"/>
    <w:link w:val="42"/>
    <w:qFormat/>
    <w:locked/>
    <w:uiPriority w:val="99"/>
    <w:rPr>
      <w:rFonts w:ascii="黑体" w:eastAsia="黑体"/>
      <w:sz w:val="21"/>
      <w:szCs w:val="21"/>
      <w:lang w:val="en-US" w:eastAsia="zh-CN" w:bidi="ar-SA"/>
    </w:rPr>
  </w:style>
  <w:style w:type="character" w:customStyle="1" w:styleId="44">
    <w:name w:val="批注文字 Char3"/>
    <w:basedOn w:val="19"/>
    <w:link w:val="5"/>
    <w:semiHidden/>
    <w:qFormat/>
    <w:locked/>
    <w:uiPriority w:val="99"/>
    <w:rPr>
      <w:rFonts w:cs="Times New Roman"/>
      <w:sz w:val="20"/>
      <w:szCs w:val="20"/>
    </w:rPr>
  </w:style>
  <w:style w:type="character" w:customStyle="1" w:styleId="45">
    <w:name w:val="批注文字 Char1"/>
    <w:basedOn w:val="19"/>
    <w:qFormat/>
    <w:uiPriority w:val="99"/>
    <w:rPr>
      <w:rFonts w:cs="Times New Roman"/>
      <w:kern w:val="2"/>
      <w:sz w:val="21"/>
    </w:rPr>
  </w:style>
  <w:style w:type="paragraph" w:customStyle="1" w:styleId="46">
    <w:name w:val="列出段落1"/>
    <w:basedOn w:val="1"/>
    <w:qFormat/>
    <w:uiPriority w:val="99"/>
    <w:pPr>
      <w:ind w:firstLine="420" w:firstLineChars="200"/>
    </w:pPr>
    <w:rPr>
      <w:rFonts w:ascii="Calibri" w:hAnsi="Calibri"/>
      <w:szCs w:val="22"/>
    </w:rPr>
  </w:style>
  <w:style w:type="paragraph" w:styleId="47">
    <w:name w:val="List Paragraph"/>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48">
    <w:name w:val="NormalCharacter"/>
    <w:semiHidden/>
    <w:qFormat/>
    <w:uiPriority w:val="99"/>
  </w:style>
  <w:style w:type="character" w:customStyle="1" w:styleId="49">
    <w:name w:val="批注框文本 Char1"/>
    <w:basedOn w:val="19"/>
    <w:qFormat/>
    <w:uiPriority w:val="99"/>
    <w:rPr>
      <w:rFonts w:cs="Times New Roman"/>
      <w:kern w:val="2"/>
      <w:sz w:val="18"/>
      <w:szCs w:val="18"/>
    </w:rPr>
  </w:style>
  <w:style w:type="paragraph" w:customStyle="1" w:styleId="50">
    <w:name w:val="初设正文格式"/>
    <w:basedOn w:val="1"/>
    <w:link w:val="51"/>
    <w:qFormat/>
    <w:uiPriority w:val="99"/>
    <w:pPr>
      <w:adjustRightInd w:val="0"/>
      <w:snapToGrid w:val="0"/>
      <w:spacing w:beforeLines="25" w:afterLines="25" w:line="360" w:lineRule="auto"/>
      <w:ind w:firstLine="480" w:firstLineChars="200"/>
    </w:pPr>
    <w:rPr>
      <w:rFonts w:ascii="仿宋_GB2312" w:hAnsi="等线"/>
      <w:sz w:val="32"/>
    </w:rPr>
  </w:style>
  <w:style w:type="character" w:customStyle="1" w:styleId="51">
    <w:name w:val="初设正文格式 字符"/>
    <w:link w:val="50"/>
    <w:qFormat/>
    <w:locked/>
    <w:uiPriority w:val="99"/>
    <w:rPr>
      <w:rFonts w:ascii="仿宋_GB2312" w:hAnsi="等线" w:eastAsia="宋体"/>
      <w:kern w:val="2"/>
      <w:sz w:val="32"/>
    </w:rPr>
  </w:style>
  <w:style w:type="paragraph" w:customStyle="1" w:styleId="52">
    <w:name w:val="初设二级标题"/>
    <w:basedOn w:val="3"/>
    <w:link w:val="53"/>
    <w:qFormat/>
    <w:uiPriority w:val="99"/>
    <w:pPr>
      <w:numPr>
        <w:ilvl w:val="0"/>
        <w:numId w:val="1"/>
      </w:numPr>
      <w:spacing w:beforeLines="25" w:afterLines="25" w:line="240" w:lineRule="auto"/>
    </w:pPr>
    <w:rPr>
      <w:rFonts w:ascii="黑体" w:hAnsi="黑体"/>
      <w:b w:val="0"/>
      <w:bCs w:val="0"/>
      <w:szCs w:val="20"/>
    </w:rPr>
  </w:style>
  <w:style w:type="character" w:customStyle="1" w:styleId="53">
    <w:name w:val="初设二级标题 字符"/>
    <w:link w:val="52"/>
    <w:qFormat/>
    <w:locked/>
    <w:uiPriority w:val="99"/>
    <w:rPr>
      <w:rFonts w:ascii="黑体" w:hAnsi="黑体" w:eastAsia="黑体"/>
      <w:kern w:val="2"/>
      <w:sz w:val="32"/>
    </w:rPr>
  </w:style>
  <w:style w:type="paragraph" w:customStyle="1" w:styleId="54">
    <w:name w:val="初设三级标题。"/>
    <w:basedOn w:val="52"/>
    <w:qFormat/>
    <w:uiPriority w:val="99"/>
    <w:pPr>
      <w:numPr>
        <w:ilvl w:val="1"/>
      </w:numPr>
      <w:spacing w:before="25" w:after="25" w:line="360" w:lineRule="auto"/>
      <w:ind w:left="1485"/>
      <w:outlineLvl w:val="2"/>
    </w:pPr>
  </w:style>
  <w:style w:type="character" w:customStyle="1" w:styleId="55">
    <w:name w:val="Char Char2"/>
    <w:qFormat/>
    <w:uiPriority w:val="99"/>
    <w:rPr>
      <w:kern w:val="2"/>
      <w:sz w:val="18"/>
    </w:rPr>
  </w:style>
  <w:style w:type="character" w:customStyle="1" w:styleId="56">
    <w:name w:val="Title Char"/>
    <w:basedOn w:val="19"/>
    <w:link w:val="15"/>
    <w:qFormat/>
    <w:locked/>
    <w:uiPriority w:val="99"/>
    <w:rPr>
      <w:rFonts w:ascii="Cambria" w:hAnsi="Cambria" w:cs="Times New Roman"/>
      <w:b/>
      <w:bCs/>
      <w:sz w:val="32"/>
      <w:szCs w:val="32"/>
    </w:rPr>
  </w:style>
  <w:style w:type="character" w:customStyle="1" w:styleId="57">
    <w:name w:val="标题 Char"/>
    <w:link w:val="15"/>
    <w:qFormat/>
    <w:locked/>
    <w:uiPriority w:val="99"/>
    <w:rPr>
      <w:rFonts w:ascii="Cambria" w:hAnsi="Cambria" w:eastAsia="宋体"/>
      <w:b/>
      <w:kern w:val="2"/>
      <w:sz w:val="32"/>
      <w:lang w:val="en-US" w:eastAsia="zh-CN"/>
    </w:rPr>
  </w:style>
  <w:style w:type="character" w:customStyle="1" w:styleId="58">
    <w:name w:val="Char Char1"/>
    <w:qFormat/>
    <w:uiPriority w:val="99"/>
    <w:rPr>
      <w:kern w:val="2"/>
      <w:sz w:val="18"/>
    </w:rPr>
  </w:style>
  <w:style w:type="paragraph" w:customStyle="1" w:styleId="59">
    <w:name w:val="委正文"/>
    <w:basedOn w:val="1"/>
    <w:qFormat/>
    <w:uiPriority w:val="99"/>
    <w:pPr>
      <w:spacing w:line="588" w:lineRule="exact"/>
      <w:ind w:firstLine="600" w:firstLineChars="200"/>
    </w:pPr>
    <w:rPr>
      <w:rFonts w:ascii="Calibri" w:hAnsi="Calibri"/>
      <w:kern w:val="0"/>
      <w:sz w:val="30"/>
      <w:szCs w:val="24"/>
    </w:rPr>
  </w:style>
  <w:style w:type="character" w:customStyle="1" w:styleId="60">
    <w:name w:val="Char Char7"/>
    <w:qFormat/>
    <w:uiPriority w:val="99"/>
    <w:rPr>
      <w:kern w:val="2"/>
      <w:sz w:val="21"/>
    </w:rPr>
  </w:style>
  <w:style w:type="character" w:customStyle="1" w:styleId="61">
    <w:name w:val="Char Char6"/>
    <w:basedOn w:val="19"/>
    <w:qFormat/>
    <w:uiPriority w:val="99"/>
    <w:rPr>
      <w:rFonts w:cs="Times New Roman"/>
      <w:kern w:val="2"/>
      <w:sz w:val="44"/>
    </w:rPr>
  </w:style>
  <w:style w:type="character" w:customStyle="1" w:styleId="62">
    <w:name w:val="Char Char5"/>
    <w:basedOn w:val="19"/>
    <w:qFormat/>
    <w:uiPriority w:val="99"/>
    <w:rPr>
      <w:rFonts w:ascii="仿宋_GB2312" w:eastAsia="仿宋_GB2312" w:cs="Times New Roman"/>
      <w:kern w:val="2"/>
      <w:sz w:val="32"/>
    </w:rPr>
  </w:style>
  <w:style w:type="character" w:customStyle="1" w:styleId="63">
    <w:name w:val="Char Char4"/>
    <w:qFormat/>
    <w:uiPriority w:val="99"/>
    <w:rPr>
      <w:kern w:val="2"/>
      <w:sz w:val="18"/>
    </w:rPr>
  </w:style>
  <w:style w:type="character" w:customStyle="1" w:styleId="64">
    <w:name w:val="Char Char3"/>
    <w:qFormat/>
    <w:uiPriority w:val="99"/>
    <w:rPr>
      <w:kern w:val="2"/>
      <w:sz w:val="18"/>
    </w:rPr>
  </w:style>
  <w:style w:type="character" w:customStyle="1" w:styleId="65">
    <w:name w:val="Char Char21"/>
    <w:basedOn w:val="19"/>
    <w:qFormat/>
    <w:uiPriority w:val="99"/>
    <w:rPr>
      <w:rFonts w:cs="Times New Roman"/>
      <w:kern w:val="2"/>
      <w:sz w:val="18"/>
      <w:szCs w:val="18"/>
    </w:rPr>
  </w:style>
  <w:style w:type="character" w:customStyle="1" w:styleId="66">
    <w:name w:val="HTML 预设格式 Char"/>
    <w:basedOn w:val="19"/>
    <w:link w:val="13"/>
    <w:qFormat/>
    <w:locked/>
    <w:uiPriority w:val="99"/>
    <w:rPr>
      <w:rFonts w:ascii="黑体" w:hAnsi="Courier New" w:eastAsia="黑体" w:cs="Times New Roman"/>
      <w:sz w:val="24"/>
      <w:szCs w:val="24"/>
      <w:lang w:bidi="ar-SA"/>
    </w:rPr>
  </w:style>
  <w:style w:type="character" w:customStyle="1" w:styleId="67">
    <w:name w:val="HTML 预设格式 Char1"/>
    <w:basedOn w:val="19"/>
    <w:link w:val="13"/>
    <w:semiHidden/>
    <w:qFormat/>
    <w:locked/>
    <w:uiPriority w:val="99"/>
    <w:rPr>
      <w:rFonts w:ascii="Courier New" w:hAnsi="Courier New" w:cs="Courier New"/>
      <w:sz w:val="20"/>
      <w:szCs w:val="20"/>
    </w:rPr>
  </w:style>
  <w:style w:type="character" w:customStyle="1" w:styleId="68">
    <w:name w:val="正文文本 Char"/>
    <w:qFormat/>
    <w:uiPriority w:val="99"/>
    <w:rPr>
      <w:kern w:val="2"/>
      <w:sz w:val="44"/>
    </w:rPr>
  </w:style>
  <w:style w:type="paragraph" w:customStyle="1" w:styleId="69">
    <w:name w:val="正文 A"/>
    <w:qFormat/>
    <w:uiPriority w:val="99"/>
    <w:pPr>
      <w:widowControl w:val="0"/>
      <w:jc w:val="both"/>
    </w:pPr>
    <w:rPr>
      <w:rFonts w:ascii="Arial Unicode MS" w:hAnsi="Times New Roman" w:eastAsia="Arial Unicode MS" w:cs="Arial Unicode MS"/>
      <w:color w:val="000000"/>
      <w:kern w:val="2"/>
      <w:sz w:val="21"/>
      <w:szCs w:val="21"/>
      <w:u w:color="000000"/>
      <w:lang w:val="en-US" w:eastAsia="zh-CN" w:bidi="ar-SA"/>
    </w:rPr>
  </w:style>
  <w:style w:type="character" w:customStyle="1" w:styleId="70">
    <w:name w:val="font21"/>
    <w:basedOn w:val="19"/>
    <w:qFormat/>
    <w:uiPriority w:val="99"/>
    <w:rPr>
      <w:rFonts w:ascii="宋体" w:hAnsi="宋体" w:eastAsia="宋体" w:cs="宋体"/>
      <w:color w:val="000000"/>
      <w:sz w:val="24"/>
      <w:szCs w:val="24"/>
      <w:u w:val="none"/>
    </w:rPr>
  </w:style>
  <w:style w:type="character" w:customStyle="1" w:styleId="71">
    <w:name w:val="Body Text First Indent Char"/>
    <w:basedOn w:val="32"/>
    <w:link w:val="16"/>
    <w:semiHidden/>
    <w:qFormat/>
    <w:locked/>
    <w:uiPriority w:val="99"/>
    <w:rPr>
      <w:sz w:val="20"/>
      <w:szCs w:val="20"/>
    </w:rPr>
  </w:style>
  <w:style w:type="character" w:customStyle="1" w:styleId="72">
    <w:name w:val="正文首行缩进 Char"/>
    <w:basedOn w:val="61"/>
    <w:link w:val="16"/>
    <w:qFormat/>
    <w:locked/>
    <w:uiPriority w:val="99"/>
    <w:rPr>
      <w:rFonts w:eastAsia="宋体"/>
      <w:sz w:val="21"/>
      <w:lang w:val="en-US" w:eastAsia="zh-CN" w:bidi="ar-SA"/>
    </w:rPr>
  </w:style>
  <w:style w:type="character" w:customStyle="1" w:styleId="73">
    <w:name w:val="Char Char8"/>
    <w:qFormat/>
    <w:uiPriority w:val="99"/>
    <w:rPr>
      <w:kern w:val="2"/>
      <w:sz w:val="21"/>
    </w:rPr>
  </w:style>
  <w:style w:type="character" w:customStyle="1" w:styleId="74">
    <w:name w:val="Char Char71"/>
    <w:qFormat/>
    <w:uiPriority w:val="99"/>
    <w:rPr>
      <w:kern w:val="2"/>
      <w:sz w:val="44"/>
    </w:rPr>
  </w:style>
  <w:style w:type="character" w:customStyle="1" w:styleId="75">
    <w:name w:val="Char Char61"/>
    <w:qFormat/>
    <w:uiPriority w:val="99"/>
    <w:rPr>
      <w:rFonts w:ascii="仿宋_GB2312" w:eastAsia="仿宋_GB2312"/>
      <w:kern w:val="2"/>
      <w:sz w:val="32"/>
    </w:rPr>
  </w:style>
  <w:style w:type="character" w:customStyle="1" w:styleId="76">
    <w:name w:val="Char Char51"/>
    <w:qFormat/>
    <w:uiPriority w:val="99"/>
    <w:rPr>
      <w:kern w:val="2"/>
      <w:sz w:val="18"/>
    </w:rPr>
  </w:style>
  <w:style w:type="character" w:customStyle="1" w:styleId="77">
    <w:name w:val="Char Char41"/>
    <w:qFormat/>
    <w:uiPriority w:val="99"/>
    <w:rPr>
      <w:kern w:val="2"/>
      <w:sz w:val="18"/>
    </w:rPr>
  </w:style>
  <w:style w:type="character" w:customStyle="1" w:styleId="78">
    <w:name w:val="Char Char9"/>
    <w:qFormat/>
    <w:uiPriority w:val="99"/>
    <w:rPr>
      <w:rFonts w:ascii="Calibri" w:hAnsi="Calibri"/>
      <w:b/>
      <w:kern w:val="44"/>
      <w:sz w:val="44"/>
    </w:rPr>
  </w:style>
  <w:style w:type="character" w:customStyle="1" w:styleId="79">
    <w:name w:val="Char Char31"/>
    <w:qFormat/>
    <w:uiPriority w:val="99"/>
    <w:rPr>
      <w:sz w:val="24"/>
    </w:rPr>
  </w:style>
  <w:style w:type="character" w:customStyle="1" w:styleId="80">
    <w:name w:val="批注文字 Char"/>
    <w:qFormat/>
    <w:uiPriority w:val="99"/>
    <w:rPr>
      <w:kern w:val="2"/>
      <w:sz w:val="21"/>
    </w:rPr>
  </w:style>
  <w:style w:type="character" w:customStyle="1" w:styleId="81">
    <w:name w:val="Char Char22"/>
    <w:qFormat/>
    <w:uiPriority w:val="99"/>
    <w:rPr>
      <w:rFonts w:ascii="宋体" w:hAnsi="Courier New"/>
      <w:sz w:val="21"/>
    </w:rPr>
  </w:style>
  <w:style w:type="character" w:customStyle="1" w:styleId="82">
    <w:name w:val="Char Char11"/>
    <w:qFormat/>
    <w:uiPriority w:val="99"/>
    <w:rPr>
      <w:kern w:val="2"/>
      <w:sz w:val="18"/>
    </w:rPr>
  </w:style>
  <w:style w:type="character" w:customStyle="1" w:styleId="83">
    <w:name w:val="Char Char"/>
    <w:qFormat/>
    <w:uiPriority w:val="99"/>
    <w:rPr>
      <w:rFonts w:ascii="宋体" w:eastAsia="宋体"/>
      <w:sz w:val="24"/>
    </w:rPr>
  </w:style>
  <w:style w:type="paragraph" w:customStyle="1" w:styleId="84">
    <w:name w:val="修订1"/>
    <w:hidden/>
    <w:semiHidden/>
    <w:qFormat/>
    <w:uiPriority w:val="99"/>
    <w:rPr>
      <w:rFonts w:ascii="Times New Roman" w:hAnsi="Times New Roman" w:eastAsia="宋体" w:cs="Times New Roman"/>
      <w:kern w:val="2"/>
      <w:sz w:val="21"/>
      <w:lang w:val="en-US" w:eastAsia="zh-CN" w:bidi="ar-SA"/>
    </w:rPr>
  </w:style>
  <w:style w:type="character" w:customStyle="1" w:styleId="85">
    <w:name w:val="Char Char10"/>
    <w:qFormat/>
    <w:uiPriority w:val="99"/>
    <w:rPr>
      <w:kern w:val="2"/>
      <w:sz w:val="44"/>
    </w:rPr>
  </w:style>
  <w:style w:type="character" w:customStyle="1" w:styleId="86">
    <w:name w:val="Hei Ti"/>
    <w:qFormat/>
    <w:uiPriority w:val="0"/>
    <w:rPr>
      <w:rFonts w:ascii="黑体" w:hAnsi="黑体" w:eastAsia="黑体" w:cs="黑体"/>
      <w:sz w:val="32"/>
    </w:rPr>
  </w:style>
  <w:style w:type="character" w:customStyle="1" w:styleId="87">
    <w:name w:val="Hei Ti Bold"/>
    <w:qFormat/>
    <w:uiPriority w:val="0"/>
    <w:rPr>
      <w:rFonts w:ascii="黑体" w:hAnsi="黑体" w:eastAsia="黑体" w:cs="黑体"/>
      <w:b/>
      <w:sz w:val="32"/>
    </w:rPr>
  </w:style>
  <w:style w:type="character" w:customStyle="1" w:styleId="88">
    <w:name w:val="Hei Ti Bold1"/>
    <w:qFormat/>
    <w:uiPriority w:val="0"/>
    <w:rPr>
      <w:rFonts w:ascii="黑体" w:hAnsi="黑体" w:eastAsia="黑体" w:cs="黑体"/>
      <w:b/>
      <w:sz w:val="36"/>
    </w:rPr>
  </w:style>
  <w:style w:type="character" w:customStyle="1" w:styleId="89">
    <w:name w:val="GB_2312"/>
    <w:qFormat/>
    <w:uiPriority w:val="0"/>
    <w:rPr>
      <w:rFonts w:ascii="仿宋_GB2312" w:hAnsi="仿宋_GB2312" w:eastAsia="仿宋_GB2312" w:cs="仿宋_GB2312"/>
      <w:sz w:val="32"/>
    </w:rPr>
  </w:style>
  <w:style w:type="character" w:customStyle="1" w:styleId="90">
    <w:name w:val="GB_23121"/>
    <w:qFormat/>
    <w:uiPriority w:val="0"/>
    <w:rPr>
      <w:rFonts w:ascii="仿宋_GB2312" w:hAnsi="仿宋_GB2312" w:eastAsia="仿宋_GB2312" w:cs="仿宋_GB2312"/>
      <w:sz w:val="36"/>
    </w:rPr>
  </w:style>
  <w:style w:type="character" w:customStyle="1" w:styleId="91">
    <w:name w:val="Red_Color"/>
    <w:qFormat/>
    <w:uiPriority w:val="0"/>
    <w:rPr>
      <w:rFonts w:ascii="方正小标宋简体" w:hAnsi="方正小标宋简体" w:eastAsia="方正小标宋简体" w:cs="方正小标宋简体"/>
      <w:color w:val="000000"/>
      <w:sz w:val="65"/>
    </w:rPr>
  </w:style>
  <w:style w:type="character" w:customStyle="1" w:styleId="92">
    <w:name w:val="KaiTi"/>
    <w:qFormat/>
    <w:uiPriority w:val="0"/>
    <w:rPr>
      <w:rFonts w:ascii="楷体_GB2312" w:hAnsi="楷体_GB2312" w:eastAsia="楷体_GB2312" w:cs="楷体_GB2312"/>
      <w:sz w:val="32"/>
    </w:rPr>
  </w:style>
  <w:style w:type="character" w:customStyle="1" w:styleId="93">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2244</Words>
  <Characters>2303</Characters>
  <Lines>16</Lines>
  <Paragraphs>4</Paragraphs>
  <TotalTime>3</TotalTime>
  <ScaleCrop>false</ScaleCrop>
  <LinksUpToDate>false</LinksUpToDate>
  <CharactersWithSpaces>2501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2025-01-17T17:56:00Z</dcterms:created>
  <dc:creator>Sky123.Org</dc:creator>
  <cp:lastModifiedBy>greatwall</cp:lastModifiedBy>
  <cp:lastPrinted>2025-01-28T10:24:00Z</cp:lastPrinted>
  <dcterms:modified xsi:type="dcterms:W3CDTF">2025-01-27T16:07:53Z</dcterms:modified>
  <dc:title>塘计[2004]1号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KSOTemplateDocerSaveRecord">
    <vt:lpwstr>eyJoZGlkIjoiZDJkZGM4ODE0MDI0NGE1NDAzZjdiMmM4OTk1MGVmYWQiLCJ1c2VySWQiOiI0NTAxMjMwMzMifQ==</vt:lpwstr>
  </property>
  <property fmtid="{D5CDD505-2E9C-101B-9397-08002B2CF9AE}" pid="4" name="ICV">
    <vt:lpwstr>54012515EB2147F18A7AE10C5EF0FA4E_13</vt:lpwstr>
  </property>
</Properties>
</file>