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F" w:rsidRDefault="00AF055F" w:rsidP="00AF055F">
      <w:pPr>
        <w:widowControl/>
        <w:ind w:firstLine="640"/>
      </w:pPr>
      <w:r>
        <w:rPr>
          <w:rFonts w:hint="eastAsia"/>
        </w:rPr>
        <w:t>附件</w:t>
      </w:r>
      <w:r w:rsidR="00990C4C">
        <w:rPr>
          <w:rFonts w:hint="eastAsia"/>
        </w:rPr>
        <w:t>1</w:t>
      </w:r>
    </w:p>
    <w:p w:rsidR="00AF055F" w:rsidRPr="00AF055F" w:rsidRDefault="00AF055F" w:rsidP="00AF055F">
      <w:pPr>
        <w:widowControl/>
        <w:ind w:firstLineChars="0" w:firstLine="0"/>
        <w:jc w:val="center"/>
        <w:rPr>
          <w:rFonts w:ascii="方正小标宋简体" w:eastAsia="方正小标宋简体"/>
        </w:rPr>
      </w:pPr>
      <w:bookmarkStart w:id="0" w:name="_GoBack"/>
      <w:r w:rsidRPr="00AF055F">
        <w:rPr>
          <w:rFonts w:ascii="方正小标宋简体" w:eastAsia="方正小标宋简体" w:hint="eastAsia"/>
        </w:rPr>
        <w:t>医药价格</w:t>
      </w:r>
      <w:proofErr w:type="gramStart"/>
      <w:r w:rsidRPr="00AF055F">
        <w:rPr>
          <w:rFonts w:ascii="方正小标宋简体" w:eastAsia="方正小标宋简体" w:hint="eastAsia"/>
        </w:rPr>
        <w:t>和招采失信</w:t>
      </w:r>
      <w:proofErr w:type="gramEnd"/>
      <w:r w:rsidRPr="00AF055F">
        <w:rPr>
          <w:rFonts w:ascii="方正小标宋简体" w:eastAsia="方正小标宋简体" w:hint="eastAsia"/>
        </w:rPr>
        <w:t>事项目录清单（2020版）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930"/>
        <w:gridCol w:w="3621"/>
      </w:tblGrid>
      <w:tr w:rsidR="00AF055F" w:rsidRPr="00AF055F" w:rsidTr="00AF055F">
        <w:tc>
          <w:tcPr>
            <w:tcW w:w="817" w:type="dxa"/>
          </w:tcPr>
          <w:bookmarkEnd w:id="0"/>
          <w:p w:rsidR="00AF055F" w:rsidRPr="00AF055F" w:rsidRDefault="00AF055F" w:rsidP="00AF055F">
            <w:pPr>
              <w:widowControl/>
              <w:spacing w:line="56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AF055F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8930" w:type="dxa"/>
          </w:tcPr>
          <w:p w:rsidR="00AF055F" w:rsidRPr="00AF055F" w:rsidRDefault="00AF055F" w:rsidP="00AF055F">
            <w:pPr>
              <w:widowControl/>
              <w:spacing w:line="56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AF055F">
              <w:rPr>
                <w:rFonts w:ascii="黑体" w:eastAsia="黑体" w:hint="eastAsia"/>
                <w:sz w:val="28"/>
                <w:szCs w:val="28"/>
              </w:rPr>
              <w:t>主要情节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560" w:lineRule="exact"/>
              <w:ind w:firstLineChars="0"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AF055F">
              <w:rPr>
                <w:rFonts w:ascii="黑体" w:eastAsia="黑体" w:hint="eastAsia"/>
                <w:sz w:val="28"/>
                <w:szCs w:val="28"/>
              </w:rPr>
              <w:t>事实来源</w:t>
            </w: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医药购销中，给予各级各类医疗机构、集中采购机构及其工作人员回扣或其他不正当利益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取得虚开的增值税发票（善意取得虚开的增值税专用发票除外）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因自身或相关企业实施垄断协议、滥用市场支配地位等被依法处罚，不主动纠正涉案产品的不公平高价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捏造、散步涨价信息，哄抬价格，推动价格过高上涨等违反《价格法》的行为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法院判决或相关执法部门行政处罚认定的案件事实为主</w:t>
            </w: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医药企业因不正当价格行为，被医药价格主管部门函询、调查、约谈、告诫、检查等，推诿、拒绝、不能充分说明原因或</w:t>
            </w:r>
            <w:proofErr w:type="gramStart"/>
            <w:r>
              <w:rPr>
                <w:rFonts w:hint="eastAsia"/>
                <w:sz w:val="28"/>
                <w:szCs w:val="28"/>
              </w:rPr>
              <w:t>作出</w:t>
            </w:r>
            <w:proofErr w:type="gramEnd"/>
            <w:r>
              <w:rPr>
                <w:rFonts w:hint="eastAsia"/>
                <w:sz w:val="28"/>
                <w:szCs w:val="28"/>
              </w:rPr>
              <w:t>虚假承诺的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F055F" w:rsidTr="00AF055F"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以低于成本的报价竞标、以欺诈、串通投标、滥用市场支配地位等方式竞标，扰乱集中采购秩序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AF055F" w:rsidTr="00AF055F">
        <w:trPr>
          <w:trHeight w:val="686"/>
        </w:trPr>
        <w:tc>
          <w:tcPr>
            <w:tcW w:w="817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无正当理由拒绝履行承诺事项、拒绝履行购销或配送合同</w:t>
            </w:r>
          </w:p>
        </w:tc>
        <w:tc>
          <w:tcPr>
            <w:tcW w:w="3621" w:type="dxa"/>
          </w:tcPr>
          <w:p w:rsidR="00AF055F" w:rsidRPr="00AF055F" w:rsidRDefault="00AF055F" w:rsidP="00AF055F">
            <w:pPr>
              <w:widowControl/>
              <w:spacing w:line="48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AF055F" w:rsidRDefault="00AF055F" w:rsidP="00AF055F">
      <w:pPr>
        <w:widowControl/>
        <w:ind w:firstLine="640"/>
      </w:pPr>
    </w:p>
    <w:p w:rsidR="006A3A3D" w:rsidRPr="006A3A3D" w:rsidRDefault="006A3A3D" w:rsidP="009966D6">
      <w:pPr>
        <w:ind w:firstLine="640"/>
      </w:pPr>
    </w:p>
    <w:sectPr w:rsidR="006A3A3D" w:rsidRPr="006A3A3D" w:rsidSect="00AF0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1701" w:bottom="1588" w:left="1985" w:header="851" w:footer="992" w:gutter="0"/>
      <w:cols w:space="425"/>
      <w:docGrid w:type="linesAndChars" w:linePitch="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F1" w:rsidRDefault="00183AF1" w:rsidP="00414952">
      <w:pPr>
        <w:spacing w:line="240" w:lineRule="auto"/>
        <w:ind w:firstLine="640"/>
      </w:pPr>
      <w:r>
        <w:separator/>
      </w:r>
    </w:p>
  </w:endnote>
  <w:endnote w:type="continuationSeparator" w:id="0">
    <w:p w:rsidR="00183AF1" w:rsidRDefault="00183AF1" w:rsidP="0041495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2" w:rsidRDefault="00414952" w:rsidP="0041495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5297"/>
      <w:docPartObj>
        <w:docPartGallery w:val="Page Numbers (Bottom of Page)"/>
        <w:docPartUnique/>
      </w:docPartObj>
    </w:sdtPr>
    <w:sdtEndPr/>
    <w:sdtContent>
      <w:p w:rsidR="00414952" w:rsidRDefault="002D740F" w:rsidP="00414952">
        <w:pPr>
          <w:pStyle w:val="a6"/>
          <w:ind w:firstLine="360"/>
          <w:jc w:val="right"/>
        </w:pPr>
        <w:r>
          <w:fldChar w:fldCharType="begin"/>
        </w:r>
        <w:r w:rsidR="00414952">
          <w:instrText xml:space="preserve"> PAGE   \* MERGEFORMAT </w:instrText>
        </w:r>
        <w:r>
          <w:fldChar w:fldCharType="separate"/>
        </w:r>
        <w:r w:rsidR="00A315A9" w:rsidRPr="00A315A9">
          <w:rPr>
            <w:noProof/>
            <w:lang w:val="zh-CN"/>
          </w:rPr>
          <w:t>1</w:t>
        </w:r>
        <w:r>
          <w:fldChar w:fldCharType="end"/>
        </w:r>
      </w:p>
    </w:sdtContent>
  </w:sdt>
  <w:p w:rsidR="00414952" w:rsidRDefault="00414952" w:rsidP="0041495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2" w:rsidRDefault="00414952" w:rsidP="0041495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F1" w:rsidRDefault="00183AF1" w:rsidP="00414952">
      <w:pPr>
        <w:spacing w:line="240" w:lineRule="auto"/>
        <w:ind w:firstLine="640"/>
      </w:pPr>
      <w:r>
        <w:separator/>
      </w:r>
    </w:p>
  </w:footnote>
  <w:footnote w:type="continuationSeparator" w:id="0">
    <w:p w:rsidR="00183AF1" w:rsidRDefault="00183AF1" w:rsidP="0041495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2" w:rsidRDefault="00414952" w:rsidP="0041495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2" w:rsidRDefault="00414952" w:rsidP="00414952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2" w:rsidRDefault="00414952" w:rsidP="0041495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A3C"/>
    <w:multiLevelType w:val="hybridMultilevel"/>
    <w:tmpl w:val="D5DABDB2"/>
    <w:lvl w:ilvl="0" w:tplc="301E71A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609"/>
  <w:drawingGridVerticalSpacing w:val="87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5BF"/>
    <w:rsid w:val="00012B9A"/>
    <w:rsid w:val="000755BF"/>
    <w:rsid w:val="000826AE"/>
    <w:rsid w:val="0015640C"/>
    <w:rsid w:val="00177782"/>
    <w:rsid w:val="00183AF1"/>
    <w:rsid w:val="00207EAD"/>
    <w:rsid w:val="00212CDD"/>
    <w:rsid w:val="002D740F"/>
    <w:rsid w:val="003307EF"/>
    <w:rsid w:val="00414952"/>
    <w:rsid w:val="00426E69"/>
    <w:rsid w:val="004455D5"/>
    <w:rsid w:val="00472141"/>
    <w:rsid w:val="00505BD3"/>
    <w:rsid w:val="005429FE"/>
    <w:rsid w:val="00606396"/>
    <w:rsid w:val="00617EDF"/>
    <w:rsid w:val="006A3A3D"/>
    <w:rsid w:val="00843729"/>
    <w:rsid w:val="00892B40"/>
    <w:rsid w:val="008E519C"/>
    <w:rsid w:val="00987579"/>
    <w:rsid w:val="00987666"/>
    <w:rsid w:val="00990C4C"/>
    <w:rsid w:val="009966D6"/>
    <w:rsid w:val="00A315A9"/>
    <w:rsid w:val="00A76DCF"/>
    <w:rsid w:val="00A92721"/>
    <w:rsid w:val="00AA7010"/>
    <w:rsid w:val="00AF055F"/>
    <w:rsid w:val="00B74A9D"/>
    <w:rsid w:val="00B77102"/>
    <w:rsid w:val="00CB66E2"/>
    <w:rsid w:val="00CE4F62"/>
    <w:rsid w:val="00D01BAA"/>
    <w:rsid w:val="00E419DA"/>
    <w:rsid w:val="00ED544E"/>
    <w:rsid w:val="00FA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66"/>
    <w:pPr>
      <w:ind w:firstLine="420"/>
    </w:pPr>
  </w:style>
  <w:style w:type="table" w:styleId="a4">
    <w:name w:val="Table Grid"/>
    <w:basedOn w:val="a1"/>
    <w:uiPriority w:val="59"/>
    <w:rsid w:val="00AF05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495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49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49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医药服务管理处</dc:creator>
  <cp:keywords/>
  <dc:description/>
  <cp:lastModifiedBy>Lenovo</cp:lastModifiedBy>
  <cp:revision>16</cp:revision>
  <cp:lastPrinted>2020-12-31T04:33:00Z</cp:lastPrinted>
  <dcterms:created xsi:type="dcterms:W3CDTF">2020-12-23T01:19:00Z</dcterms:created>
  <dcterms:modified xsi:type="dcterms:W3CDTF">2020-12-31T10:16:00Z</dcterms:modified>
</cp:coreProperties>
</file>