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textAlignment w:val="auto"/>
        <w:rPr>
          <w:rFonts w:ascii="Times New Roman" w:hAnsi="Times New Roman" w:eastAsia="文星简小标宋"/>
          <w:color w:val="FF0000"/>
          <w:spacing w:val="-12"/>
          <w:w w:val="64"/>
          <w:sz w:val="92"/>
          <w:szCs w:val="92"/>
        </w:rPr>
      </w:pPr>
      <w:bookmarkStart w:id="1" w:name="_GoBack"/>
      <w:bookmarkEnd w:id="1"/>
    </w:p>
    <w:p>
      <w:pPr>
        <w:adjustRightInd w:val="0"/>
        <w:spacing w:line="1180" w:lineRule="exact"/>
        <w:ind w:left="210" w:leftChars="100" w:right="1890" w:rightChars="900"/>
        <w:jc w:val="distribute"/>
        <w:rPr>
          <w:rFonts w:hint="eastAsia" w:ascii="Times New Roman" w:hAnsi="Times New Roman" w:eastAsia="方正小标宋简体"/>
          <w:snapToGrid w:val="0"/>
          <w:color w:val="FF0000"/>
          <w:w w:val="50"/>
          <w:kern w:val="0"/>
          <w:sz w:val="110"/>
          <w:szCs w:val="110"/>
        </w:rPr>
      </w:pPr>
      <w:r>
        <w:rPr>
          <w:rFonts w:hint="eastAsia" w:ascii="Times New Roman" w:hAnsi="Times New Roman" w:eastAsia="方正小标宋简体"/>
          <w:snapToGrid w:val="0"/>
          <w:color w:val="FF0000"/>
          <w:spacing w:val="0"/>
          <w:w w:val="50"/>
          <w:kern w:val="0"/>
          <w:sz w:val="110"/>
          <w:szCs w:val="110"/>
        </w:rPr>
        <w:pict>
          <v:rect id="矩形 59" o:spid="_x0000_s1041" o:spt="1" style="position:absolute;left:0pt;margin-left:351.3pt;margin-top:49.8pt;height:84pt;width:92.25pt;z-index:251659264;mso-width-relative:page;mso-height-relative:page;" filled="f" stroked="f" coordsize="21600,21600" o:gfxdata="UEsFBgAAAAAAAAAAAAAAAAAAAAAAAFBLAwQKAAAAAACHTuJAAAAAAAAAAAAAAAAABAAAAGRycy9Q&#10;SwMEFAAAAAgAh07iQPzygrjbAAAACwEAAA8AAABkcnMvZG93bnJldi54bWxNj0FLw0AUhO+C/2F5&#10;ghdpd9uQWGI2PRTEIkIxtT1vk2cSzL5Ns9uk/nufJz0OM8x8k62vthMjDr51pGExVyCQSle1VGv4&#10;2D/PViB8MFSZzhFq+EYP6/z2JjNp5SZ6x7EIteAS8qnR0ITQp1L6skFr/Nz1SOx9usGawHKoZTWY&#10;icttJ5dKJdKalnihMT1uGiy/iovVMJW78bh/e5G7h+PW0Xl73hSHV63v7xbqCUTAa/gLwy8+o0PO&#10;TCd3ocqLTkOSJPwlsKHiCAQnVrGKQZw0LB+jCGSeyf8f8h9QSwMEFAAAAAgAh07iQLkr6Nj8AQAA&#10;zQMAAA4AAABkcnMvZTJvRG9jLnhtbK1T247TMBB9R+IfLL/TJFUv26rpClEtQkKw0sIHuI7dWPKN&#10;sdOk/AwSb3wEn4P4DcZO6Vbs24oXx5OZnJlz5mRzOxhNjgKCcram1aSkRFjuGmUPNf386e7VDSUh&#10;Mtsw7ayo6UkEert9+WLT+7WYutbpRgBBEBvWva9pG6NfF0XgrTAsTJwXFpPSgWERQzgUDbAe0Y0u&#10;pmW5KHoHjQfHRQj4djcm6TbjSyl4/ChlEJHomuJsMZ+Qz306i+2GrQ/AfKv4eQz2jCkMUxabXqB2&#10;LDLSgXoCZRQHF5yME+5M4aRUXGQOyKYq/2Hz0DIvMhcUJ/iLTOH/wfIPx3sgqsHdUWKZwRX9/vbj&#10;18/vZL5K4vQ+rLHmwd/DOQp4TUwHCSY9kQMZsqCni6BiiITjy6paVvPlnBKOuapcLG7KLHnx+LmH&#10;EN8KZ0i61BRwY1lIdnwfIrbE0r8lqZt1d0rrvDVtSV/T1Xya8Bl6R2oW8Wo8sgn2kGGu6hPMjoWW&#10;HBmaITitmnH94DrbjK20TU1ENs65f1Jg5JxucdgPZyH2rjmhdmh+nLt18JWSHo2E0F86BoIS/c7i&#10;plbVbJacl4PZfDnFAK4z++sMsxyhaopExuubiJFkOiBg50EdWuwWoUu+SHK87qKTKiuV5huHQtlS&#10;gJ7JAp79nUx5Heeqx79w+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88oK42wAAAAsBAAAPAAAA&#10;AAAAAAEAIAAAADgAAABkcnMvZG93bnJldi54bWxQSwECFAAUAAAACACHTuJAuSvo2PwBAADNAwAA&#10;DgAAAAAAAAABACAAAABAAQAAZHJzL2Uyb0RvYy54bWxQSwUGAAAAAAYABgBZAQAArgUAAAAA&#10;">
            <v:path/>
            <v:fill on="f" focussize="0,0"/>
            <v:stroke on="f" joinstyle="round"/>
            <v:imagedata o:title=""/>
            <o:lock v:ext="edit" aspectratio="f"/>
            <v:textbox>
              <w:txbxContent>
                <w:p>
                  <w:pPr>
                    <w:spacing w:line="1400" w:lineRule="exact"/>
                    <w:rPr>
                      <w:rFonts w:hint="eastAsia" w:ascii="方正小标宋简体" w:eastAsia="方正小标宋简体"/>
                      <w:color w:val="FF0000"/>
                      <w:spacing w:val="-40"/>
                      <w:sz w:val="120"/>
                      <w:szCs w:val="120"/>
                    </w:rPr>
                  </w:pPr>
                  <w:r>
                    <w:rPr>
                      <w:rFonts w:hint="eastAsia" w:ascii="方正小标宋简体" w:eastAsia="方正小标宋简体"/>
                      <w:bCs/>
                      <w:snapToGrid w:val="0"/>
                      <w:color w:val="FF0000"/>
                      <w:spacing w:val="-40"/>
                      <w:w w:val="70"/>
                      <w:kern w:val="0"/>
                      <w:sz w:val="120"/>
                      <w:szCs w:val="120"/>
                    </w:rPr>
                    <w:t>文</w:t>
                  </w:r>
                  <w:r>
                    <w:rPr>
                      <w:rFonts w:hint="eastAsia" w:ascii="方正小标宋简体" w:eastAsia="方正小标宋简体"/>
                      <w:bCs/>
                      <w:color w:val="FF0000"/>
                      <w:spacing w:val="-40"/>
                      <w:w w:val="70"/>
                      <w:sz w:val="120"/>
                      <w:szCs w:val="120"/>
                    </w:rPr>
                    <w:t>件</w:t>
                  </w:r>
                </w:p>
              </w:txbxContent>
            </v:textbox>
          </v:rect>
        </w:pict>
      </w:r>
      <w:r>
        <w:rPr>
          <w:rFonts w:hint="eastAsia" w:ascii="Times New Roman" w:hAnsi="Times New Roman" w:eastAsia="方正小标宋简体"/>
          <w:snapToGrid w:val="0"/>
          <w:color w:val="FF0000"/>
          <w:w w:val="50"/>
          <w:kern w:val="0"/>
          <w:sz w:val="110"/>
          <w:szCs w:val="110"/>
        </w:rPr>
        <w:t>天津市医疗保障局</w:t>
      </w:r>
    </w:p>
    <w:p>
      <w:pPr>
        <w:adjustRightInd w:val="0"/>
        <w:spacing w:line="1180" w:lineRule="exact"/>
        <w:ind w:left="210" w:leftChars="100" w:right="1890" w:rightChars="900"/>
        <w:jc w:val="distribute"/>
        <w:rPr>
          <w:rFonts w:hint="eastAsia" w:ascii="Times New Roman" w:hAnsi="Times New Roman" w:eastAsia="方正小标宋简体"/>
          <w:snapToGrid w:val="0"/>
          <w:color w:val="FF0000"/>
          <w:w w:val="50"/>
          <w:sz w:val="110"/>
          <w:szCs w:val="110"/>
        </w:rPr>
      </w:pPr>
      <w:r>
        <w:rPr>
          <w:rFonts w:hint="eastAsia" w:ascii="Times New Roman" w:hAnsi="Times New Roman" w:eastAsia="方正小标宋简体"/>
          <w:snapToGrid w:val="0"/>
          <w:color w:val="FF0000"/>
          <w:w w:val="50"/>
          <w:sz w:val="110"/>
          <w:szCs w:val="110"/>
        </w:rPr>
        <w:t>天津市</w:t>
      </w:r>
      <w:r>
        <w:rPr>
          <w:rFonts w:hint="eastAsia" w:ascii="Times New Roman" w:hAnsi="Times New Roman" w:eastAsia="方正小标宋简体"/>
          <w:snapToGrid w:val="0"/>
          <w:color w:val="FF0000"/>
          <w:w w:val="50"/>
          <w:sz w:val="110"/>
          <w:szCs w:val="110"/>
          <w:lang w:val="en-US" w:eastAsia="zh-CN"/>
        </w:rPr>
        <w:t>财政</w:t>
      </w:r>
      <w:r>
        <w:rPr>
          <w:rFonts w:hint="eastAsia" w:ascii="Times New Roman" w:hAnsi="Times New Roman" w:eastAsia="方正小标宋简体"/>
          <w:snapToGrid w:val="0"/>
          <w:color w:val="FF0000"/>
          <w:w w:val="50"/>
          <w:sz w:val="110"/>
          <w:szCs w:val="110"/>
        </w:rPr>
        <w:t>局</w:t>
      </w:r>
    </w:p>
    <w:p>
      <w:pPr>
        <w:keepNext w:val="0"/>
        <w:keepLines w:val="0"/>
        <w:pageBreakBefore w:val="0"/>
        <w:widowControl/>
        <w:kinsoku/>
        <w:wordWrap/>
        <w:overflowPunct/>
        <w:topLinePunct w:val="0"/>
        <w:autoSpaceDE/>
        <w:autoSpaceDN/>
        <w:bidi w:val="0"/>
        <w:adjustRightInd w:val="0"/>
        <w:snapToGrid/>
        <w:spacing w:line="1180" w:lineRule="exact"/>
        <w:ind w:left="210" w:leftChars="100" w:right="1890" w:rightChars="900"/>
        <w:jc w:val="distribute"/>
        <w:textAlignment w:val="auto"/>
        <w:rPr>
          <w:rFonts w:hint="eastAsia" w:ascii="Times New Roman" w:hAnsi="Times New Roman" w:eastAsia="方正小标宋简体" w:cs="Times New Roman"/>
          <w:snapToGrid w:val="0"/>
          <w:color w:val="FF0000"/>
          <w:w w:val="50"/>
          <w:sz w:val="110"/>
          <w:szCs w:val="110"/>
        </w:rPr>
      </w:pPr>
      <w:r>
        <w:rPr>
          <w:rFonts w:hint="eastAsia" w:ascii="Times New Roman" w:hAnsi="Times New Roman" w:eastAsia="方正小标宋简体" w:cs="Times New Roman"/>
          <w:snapToGrid w:val="0"/>
          <w:color w:val="FF0000"/>
          <w:spacing w:val="1"/>
          <w:w w:val="34"/>
          <w:kern w:val="0"/>
          <w:sz w:val="110"/>
          <w:szCs w:val="110"/>
          <w:fitText w:val="6851" w:id="2128487327"/>
        </w:rPr>
        <w:t>中国银行保险监督管理委员会天津监管</w:t>
      </w:r>
      <w:r>
        <w:rPr>
          <w:rFonts w:hint="eastAsia" w:ascii="Times New Roman" w:hAnsi="Times New Roman" w:eastAsia="方正小标宋简体" w:cs="Times New Roman"/>
          <w:snapToGrid w:val="0"/>
          <w:color w:val="FF0000"/>
          <w:spacing w:val="83"/>
          <w:w w:val="34"/>
          <w:kern w:val="0"/>
          <w:sz w:val="110"/>
          <w:szCs w:val="110"/>
          <w:fitText w:val="6851" w:id="2128487327"/>
        </w:rPr>
        <w:t>局</w:t>
      </w:r>
    </w:p>
    <w:p>
      <w:pPr>
        <w:rPr>
          <w:rFonts w:ascii="Times New Roman" w:hAnsi="Times New Roman" w:eastAsia="仿宋_GB2312"/>
          <w:b/>
          <w:color w:val="000000"/>
          <w:sz w:val="44"/>
          <w:szCs w:val="44"/>
        </w:rPr>
      </w:pPr>
    </w:p>
    <w:p>
      <w:pPr>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w:t>
      </w:r>
      <w:r>
        <w:rPr>
          <w:rFonts w:hint="eastAsia" w:ascii="Times New Roman" w:hAnsi="Times New Roman" w:eastAsia="仿宋_GB2312"/>
          <w:color w:val="000000"/>
          <w:sz w:val="32"/>
          <w:szCs w:val="32"/>
          <w:lang w:eastAsia="zh-CN"/>
        </w:rPr>
        <w:t>规</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w:t>
      </w:r>
      <w:r>
        <w:rPr>
          <w:rFonts w:hint="eastAsia" w:eastAsia="仿宋_GB2312"/>
          <w:color w:val="000000"/>
          <w:sz w:val="32"/>
          <w:szCs w:val="32"/>
          <w:lang w:val="en-US" w:eastAsia="zh-CN"/>
        </w:rPr>
        <w:t>3</w:t>
      </w:r>
      <w:r>
        <w:rPr>
          <w:rFonts w:ascii="Times New Roman" w:hAnsi="Times New Roman" w:eastAsia="仿宋_GB2312"/>
          <w:color w:val="000000"/>
          <w:sz w:val="32"/>
          <w:szCs w:val="32"/>
        </w:rPr>
        <w:t>〕</w:t>
      </w:r>
      <w:r>
        <w:rPr>
          <w:rFonts w:hint="eastAsia" w:eastAsia="仿宋_GB2312"/>
          <w:color w:val="000000"/>
          <w:sz w:val="32"/>
          <w:szCs w:val="32"/>
          <w:lang w:val="en-US" w:eastAsia="zh-CN"/>
        </w:rPr>
        <w:t>1</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rPr>
      </w:pPr>
      <w:r>
        <w:rPr>
          <w:rFonts w:ascii="Times New Roman" w:hAnsi="Times New Roman" w:eastAsia="文星简小标宋"/>
          <w:bCs/>
          <w:sz w:val="44"/>
          <w:szCs w:val="44"/>
        </w:rPr>
        <w:pict>
          <v:line id="直线 33" o:spid="_x0000_s1042" o:spt="20" style="position:absolute;left:0pt;margin-left:-5.95pt;margin-top:4.35pt;height:0pt;width:453.25pt;z-index:251660288;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L8ZznTXAQAAoAMAAA4A&#10;AABkcnMvZTJvRG9jLnhtbK1TS44TMRDdI3EHy3vSmYwyM2qlM4sJYYMgEswBKv50W/JPLiednIVr&#10;sGLDceYalJ1MGGCDEFk4ZVfVc73n14v7g7NsrxKa4Dt+NZlyprwI0vi+44+f12/uOMMMXoINXnX8&#10;qJDfL1+/WoyxVbMwBCtVYgTisR1jx4ecY9s0KAblACchKk9JHZKDTNvUNzLBSOjONrPp9KYZQ5Ix&#10;BaEQ6XR1SvJlxddaifxRa1SZ2Y7TbLmuqa7bsjbLBbR9gjgYcR4D/mEKB8bTpReoFWRgu2T+gHJG&#10;pIBB54kIrglaG6EqB2JzNf2NzacBoqpcSByMF5nw/8GKD/tNYkZ2fMaZB0dP9PTl69O37+z6uogz&#10;Rmyp5sFv0nmHcZMK04NOrvwTB3aogh4vgqpDZoIO57fzm9ntnDPxnGt+NsaE+Z0KjpWg49b4whVa&#10;2L/HTJdR6XNJObaejTTlHWESHpBXtIVMoYs0Pfq+NmOwRq6NtaUFU799sIntgV5/vZ7Sr3Ai4F/K&#10;yi0rwOFUV1MnXwwK5FsvWT5G0sWTgXmZwSnJmVXk9xIRILQZjP2bSrra+tKgqjfPRIvIJ1lLtA3y&#10;SG+yi8n0AwmT007VsUuSbFAJnC1bfPZyT/HLD2v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ODj&#10;uc/VAAAABwEAAA8AAAAAAAAAAQAgAAAAOAAAAGRycy9kb3ducmV2LnhtbFBLAQIUABQAAAAIAIdO&#10;4kC/Gc501wEAAKADAAAOAAAAAAAAAAEAIAAAADoBAABkcnMvZTJvRG9jLnhtbFBLBQYAAAAABgAG&#10;AFkBAACDBQAAAAA=&#10;">
            <v:path arrowok="t"/>
            <v:fill on="f" focussize="0,0"/>
            <v:stroke weight="2.25pt" color="#FF0000" joinstyle="round"/>
            <v:imagedata o:title=""/>
            <o:lock v:ext="edit" aspectratio="f"/>
          </v:line>
        </w:pict>
      </w:r>
    </w:p>
    <w:p>
      <w:pPr>
        <w:pStyle w:val="6"/>
        <w:rPr>
          <w:rFonts w:ascii="Times New Roman" w:hAnsi="Times New Roman"/>
        </w:rPr>
      </w:pPr>
    </w:p>
    <w:p>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bookmarkStart w:id="0" w:name="Bt"/>
      <w:bookmarkEnd w:id="0"/>
      <w:r>
        <w:rPr>
          <w:rFonts w:hint="eastAsia" w:ascii="Times New Roman" w:hAnsi="Times New Roman" w:eastAsia="方正小标宋简体" w:cs="方正小标宋简体"/>
          <w:bCs/>
          <w:szCs w:val="44"/>
        </w:rPr>
        <w:t>市医保局 市财政局 天津银保监局关于完善</w:t>
      </w:r>
    </w:p>
    <w:p>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我市长期护理保险委托经办服务</w:t>
      </w:r>
    </w:p>
    <w:p>
      <w:pPr>
        <w:pStyle w:val="6"/>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工作的通知</w:t>
      </w:r>
    </w:p>
    <w:p>
      <w:pPr>
        <w:pStyle w:val="6"/>
        <w:keepNext w:val="0"/>
        <w:keepLines w:val="0"/>
        <w:pageBreakBefore w:val="0"/>
        <w:widowControl/>
        <w:kinsoku/>
        <w:wordWrap/>
        <w:overflowPunct/>
        <w:topLinePunct w:val="0"/>
        <w:autoSpaceDE/>
        <w:autoSpaceDN/>
        <w:bidi w:val="0"/>
        <w:snapToGrid/>
        <w:spacing w:line="578" w:lineRule="exact"/>
        <w:jc w:val="both"/>
        <w:textAlignment w:val="auto"/>
        <w:rPr>
          <w:rFonts w:hint="default" w:ascii="Times New Roman" w:hAnsi="Times New Roman" w:eastAsia="楷体" w:cs="楷体"/>
          <w:bCs/>
          <w:sz w:val="32"/>
          <w:szCs w:val="32"/>
          <w:lang w:eastAsia="zh-CN"/>
        </w:rPr>
      </w:pPr>
    </w:p>
    <w:p>
      <w:pPr>
        <w:pStyle w:val="6"/>
        <w:keepNext w:val="0"/>
        <w:keepLines w:val="0"/>
        <w:pageBreakBefore w:val="0"/>
        <w:widowControl/>
        <w:kinsoku/>
        <w:wordWrap/>
        <w:overflowPunct/>
        <w:topLinePunct w:val="0"/>
        <w:autoSpaceDE/>
        <w:autoSpaceDN/>
        <w:bidi w:val="0"/>
        <w:snapToGrid/>
        <w:spacing w:line="578" w:lineRule="exact"/>
        <w:jc w:val="both"/>
        <w:textAlignment w:val="auto"/>
        <w:rPr>
          <w:rFonts w:hint="default" w:ascii="Times New Roman" w:hAnsi="Times New Roman" w:eastAsia="仿宋_GB2312" w:cs="Times New Roman"/>
          <w:kern w:val="0"/>
          <w:sz w:val="32"/>
          <w:szCs w:val="32"/>
          <w:lang w:eastAsia="zh-CN" w:bidi="ar-SA"/>
        </w:rPr>
      </w:pPr>
      <w:r>
        <w:rPr>
          <w:rFonts w:hint="default" w:ascii="Times New Roman" w:hAnsi="Times New Roman" w:eastAsia="仿宋_GB2312" w:cs="Times New Roman"/>
          <w:kern w:val="0"/>
          <w:sz w:val="32"/>
          <w:szCs w:val="32"/>
          <w:lang w:eastAsia="zh-CN" w:bidi="ar-SA"/>
        </w:rPr>
        <w:t>各区医保局、财政局，滨海银保监</w:t>
      </w:r>
      <w:r>
        <w:rPr>
          <w:rFonts w:hint="eastAsia" w:eastAsia="仿宋_GB2312" w:cs="Times New Roman"/>
          <w:kern w:val="0"/>
          <w:sz w:val="32"/>
          <w:szCs w:val="32"/>
          <w:lang w:eastAsia="zh-CN" w:bidi="ar-SA"/>
        </w:rPr>
        <w:t>分</w:t>
      </w:r>
      <w:r>
        <w:rPr>
          <w:rFonts w:hint="default" w:ascii="Times New Roman" w:hAnsi="Times New Roman" w:eastAsia="仿宋_GB2312" w:cs="Times New Roman"/>
          <w:kern w:val="0"/>
          <w:sz w:val="32"/>
          <w:szCs w:val="32"/>
          <w:lang w:eastAsia="zh-CN" w:bidi="ar-SA"/>
        </w:rPr>
        <w:t>局，各有关单位：</w:t>
      </w:r>
    </w:p>
    <w:p>
      <w:pPr>
        <w:keepNext w:val="0"/>
        <w:keepLines w:val="0"/>
        <w:pageBreakBefore w:val="0"/>
        <w:widowControl w:val="0"/>
        <w:shd w:val="clear" w:color="auto" w:fill="FFFFFF"/>
        <w:kinsoku/>
        <w:wordWrap/>
        <w:overflowPunct/>
        <w:topLinePunct w:val="0"/>
        <w:autoSpaceDE/>
        <w:autoSpaceDN/>
        <w:bidi w:val="0"/>
        <w:snapToGrid/>
        <w:spacing w:line="578" w:lineRule="exact"/>
        <w:ind w:firstLine="640"/>
        <w:textAlignment w:val="auto"/>
        <w:rPr>
          <w:rFonts w:hint="default" w:ascii="Times New Roman" w:hAnsi="Times New Roman" w:eastAsia="仿宋_GB2312" w:cs="Times New Roman"/>
          <w:color w:val="000000"/>
          <w:kern w:val="2"/>
          <w:sz w:val="32"/>
          <w:szCs w:val="32"/>
          <w:lang w:eastAsia="zh-CN" w:bidi="ar"/>
        </w:rPr>
        <w:sectPr>
          <w:footerReference r:id="rId3" w:type="default"/>
          <w:pgSz w:w="11906" w:h="16838"/>
          <w:pgMar w:top="2098" w:right="1474" w:bottom="1984" w:left="1587" w:header="851" w:footer="992" w:gutter="0"/>
          <w:pgNumType w:start="2"/>
          <w:cols w:space="425" w:num="1"/>
          <w:docGrid w:type="lines" w:linePitch="312" w:charSpace="0"/>
        </w:sectPr>
      </w:pPr>
      <w:r>
        <w:rPr>
          <w:rFonts w:hint="eastAsia" w:ascii="Times New Roman" w:hAnsi="Times New Roman" w:eastAsia="仿宋_GB2312"/>
          <w:kern w:val="0"/>
          <w:sz w:val="32"/>
          <w:szCs w:val="32"/>
          <w:lang w:val="en-US" w:eastAsia="zh-CN"/>
        </w:rPr>
        <w:t>为</w:t>
      </w:r>
      <w:r>
        <w:rPr>
          <w:rFonts w:hint="default" w:ascii="Times New Roman" w:hAnsi="Times New Roman" w:eastAsia="仿宋_GB2312"/>
          <w:kern w:val="0"/>
          <w:sz w:val="32"/>
          <w:szCs w:val="32"/>
          <w:lang w:eastAsia="zh-CN"/>
        </w:rPr>
        <w:t>进一步提高我市</w:t>
      </w:r>
      <w:r>
        <w:rPr>
          <w:rFonts w:hint="default" w:ascii="Times New Roman" w:hAnsi="Times New Roman" w:eastAsia="仿宋_GB2312" w:cs="仿宋_GB2312"/>
          <w:color w:val="000000"/>
          <w:kern w:val="2"/>
          <w:sz w:val="32"/>
          <w:szCs w:val="32"/>
          <w:lang w:eastAsia="zh-CN" w:bidi="ar"/>
        </w:rPr>
        <w:t>长期护理保险（以下简称</w:t>
      </w:r>
      <w:r>
        <w:rPr>
          <w:rFonts w:hint="eastAsia" w:ascii="Times New Roman" w:hAnsi="Times New Roman" w:eastAsia="仿宋_GB2312" w:cs="仿宋_GB2312"/>
          <w:color w:val="000000"/>
          <w:kern w:val="2"/>
          <w:sz w:val="32"/>
          <w:szCs w:val="32"/>
          <w:lang w:eastAsia="zh-CN" w:bidi="ar"/>
        </w:rPr>
        <w:t>“长护险”</w:t>
      </w:r>
      <w:r>
        <w:rPr>
          <w:rFonts w:hint="default" w:ascii="Times New Roman" w:hAnsi="Times New Roman" w:eastAsia="仿宋_GB2312" w:cs="仿宋_GB2312"/>
          <w:color w:val="000000"/>
          <w:kern w:val="2"/>
          <w:sz w:val="32"/>
          <w:szCs w:val="32"/>
          <w:lang w:eastAsia="zh-CN" w:bidi="ar"/>
        </w:rPr>
        <w:t>）</w:t>
      </w:r>
      <w:r>
        <w:rPr>
          <w:rFonts w:hint="eastAsia" w:ascii="Times New Roman" w:hAnsi="Times New Roman" w:eastAsia="仿宋_GB2312" w:cs="仿宋_GB2312"/>
          <w:color w:val="000000"/>
          <w:kern w:val="2"/>
          <w:sz w:val="32"/>
          <w:szCs w:val="32"/>
          <w:lang w:val="en-US" w:eastAsia="zh-CN" w:bidi="ar"/>
        </w:rPr>
        <w:t>经办服务效能，根据</w:t>
      </w:r>
      <w:r>
        <w:rPr>
          <w:rFonts w:hint="default" w:ascii="Times New Roman" w:hAnsi="Times New Roman" w:eastAsia="仿宋_GB2312" w:cs="仿宋_GB2312"/>
          <w:color w:val="000000"/>
          <w:kern w:val="2"/>
          <w:sz w:val="32"/>
          <w:szCs w:val="32"/>
          <w:lang w:eastAsia="zh-CN" w:bidi="ar"/>
        </w:rPr>
        <w:t>《天津市人民政府办公厅关于印发天津市深入开展长期护理保险制度试点实施方案的通知》（津政办规</w:t>
      </w:r>
      <w:r>
        <w:rPr>
          <w:rFonts w:hint="default" w:ascii="Times New Roman" w:hAnsi="Times New Roman" w:eastAsia="仿宋_GB2312" w:cs="Times New Roman"/>
          <w:color w:val="000000"/>
          <w:kern w:val="2"/>
          <w:sz w:val="32"/>
          <w:szCs w:val="32"/>
          <w:lang w:eastAsia="zh-CN" w:bidi="ar"/>
        </w:rPr>
        <w:t>〔2022〕</w:t>
      </w:r>
    </w:p>
    <w:p>
      <w:pPr>
        <w:keepNext w:val="0"/>
        <w:keepLines w:val="0"/>
        <w:pageBreakBefore w:val="0"/>
        <w:widowControl w:val="0"/>
        <w:shd w:val="clear" w:color="auto" w:fill="FFFFFF"/>
        <w:kinsoku/>
        <w:wordWrap/>
        <w:overflowPunct/>
        <w:topLinePunct w:val="0"/>
        <w:autoSpaceDE/>
        <w:autoSpaceDN/>
        <w:bidi w:val="0"/>
        <w:snapToGrid/>
        <w:spacing w:line="578" w:lineRule="exact"/>
        <w:textAlignment w:val="auto"/>
        <w:rPr>
          <w:rFonts w:hint="eastAsia" w:ascii="Times New Roman" w:hAnsi="Times New Roman" w:eastAsia="仿宋_GB2312" w:cs="仿宋_GB2312"/>
          <w:color w:val="000000"/>
          <w:kern w:val="2"/>
          <w:sz w:val="32"/>
          <w:szCs w:val="32"/>
          <w:lang w:val="en-US" w:eastAsia="zh-CN" w:bidi="ar"/>
        </w:rPr>
      </w:pPr>
      <w:r>
        <w:rPr>
          <w:rFonts w:hint="default" w:ascii="Times New Roman" w:hAnsi="Times New Roman" w:eastAsia="仿宋_GB2312" w:cs="Times New Roman"/>
          <w:color w:val="000000"/>
          <w:kern w:val="2"/>
          <w:sz w:val="32"/>
          <w:szCs w:val="32"/>
          <w:lang w:eastAsia="zh-CN" w:bidi="ar"/>
        </w:rPr>
        <w:t>17号</w:t>
      </w:r>
      <w:r>
        <w:rPr>
          <w:rFonts w:hint="default" w:ascii="Times New Roman" w:hAnsi="Times New Roman" w:eastAsia="仿宋_GB2312" w:cs="仿宋_GB2312"/>
          <w:color w:val="000000"/>
          <w:kern w:val="2"/>
          <w:sz w:val="32"/>
          <w:szCs w:val="32"/>
          <w:lang w:eastAsia="zh-CN" w:bidi="ar"/>
        </w:rPr>
        <w:t>）等文件精神</w:t>
      </w:r>
      <w:r>
        <w:rPr>
          <w:rFonts w:hint="eastAsia" w:ascii="Times New Roman" w:hAnsi="Times New Roman" w:eastAsia="仿宋_GB2312" w:cs="仿宋_GB2312"/>
          <w:color w:val="000000"/>
          <w:kern w:val="2"/>
          <w:sz w:val="32"/>
          <w:szCs w:val="32"/>
          <w:lang w:val="en-US" w:eastAsia="zh-CN" w:bidi="ar"/>
        </w:rPr>
        <w:t>，结合</w:t>
      </w:r>
      <w:r>
        <w:rPr>
          <w:rFonts w:hint="default" w:ascii="Times New Roman" w:hAnsi="Times New Roman" w:eastAsia="仿宋_GB2312" w:cs="仿宋_GB2312"/>
          <w:color w:val="000000"/>
          <w:kern w:val="2"/>
          <w:sz w:val="32"/>
          <w:szCs w:val="32"/>
          <w:lang w:eastAsia="zh-CN" w:bidi="ar"/>
        </w:rPr>
        <w:t>工作</w:t>
      </w:r>
      <w:r>
        <w:rPr>
          <w:rFonts w:hint="eastAsia" w:ascii="Times New Roman" w:hAnsi="Times New Roman" w:eastAsia="仿宋_GB2312" w:cs="仿宋_GB2312"/>
          <w:color w:val="000000"/>
          <w:kern w:val="2"/>
          <w:sz w:val="32"/>
          <w:szCs w:val="32"/>
          <w:lang w:val="en-US" w:eastAsia="zh-CN" w:bidi="ar"/>
        </w:rPr>
        <w:t>实际，现就完善</w:t>
      </w:r>
      <w:r>
        <w:rPr>
          <w:rFonts w:hint="default" w:ascii="Times New Roman" w:hAnsi="Times New Roman" w:eastAsia="仿宋_GB2312" w:cs="仿宋_GB2312"/>
          <w:color w:val="000000"/>
          <w:kern w:val="2"/>
          <w:sz w:val="32"/>
          <w:szCs w:val="32"/>
          <w:lang w:eastAsia="zh-CN" w:bidi="ar"/>
        </w:rPr>
        <w:t>我市长护险</w:t>
      </w:r>
      <w:r>
        <w:rPr>
          <w:rFonts w:hint="eastAsia" w:ascii="Times New Roman" w:hAnsi="Times New Roman" w:eastAsia="仿宋_GB2312" w:cs="仿宋_GB2312"/>
          <w:color w:val="000000"/>
          <w:kern w:val="2"/>
          <w:sz w:val="32"/>
          <w:szCs w:val="32"/>
          <w:lang w:val="en-US" w:eastAsia="zh-CN" w:bidi="ar"/>
        </w:rPr>
        <w:t>委托经办服务工作有关事项通知如下：</w:t>
      </w:r>
    </w:p>
    <w:p>
      <w:pPr>
        <w:keepNext w:val="0"/>
        <w:keepLines w:val="0"/>
        <w:pageBreakBefore w:val="0"/>
        <w:widowControl w:val="0"/>
        <w:shd w:val="clear" w:color="auto" w:fill="FFFFFF"/>
        <w:kinsoku/>
        <w:wordWrap/>
        <w:overflowPunct/>
        <w:topLinePunct w:val="0"/>
        <w:autoSpaceDE/>
        <w:autoSpaceDN/>
        <w:bidi w:val="0"/>
        <w:snapToGrid/>
        <w:spacing w:line="578" w:lineRule="exact"/>
        <w:ind w:firstLine="640"/>
        <w:textAlignment w:val="auto"/>
        <w:rPr>
          <w:rFonts w:hint="default" w:ascii="Times New Roman" w:hAnsi="Times New Roman" w:eastAsia="黑体" w:cs="Times New Roman"/>
          <w:sz w:val="32"/>
          <w:szCs w:val="32"/>
          <w:lang w:val="en-US"/>
        </w:rPr>
      </w:pPr>
      <w:r>
        <w:rPr>
          <w:rFonts w:hint="eastAsia" w:ascii="Times New Roman" w:hAnsi="Times New Roman" w:eastAsia="黑体" w:cs="黑体"/>
          <w:kern w:val="2"/>
          <w:sz w:val="32"/>
          <w:szCs w:val="32"/>
          <w:lang w:eastAsia="zh-CN" w:bidi="ar"/>
        </w:rPr>
        <w:t>一、</w:t>
      </w:r>
      <w:r>
        <w:rPr>
          <w:rFonts w:hint="default" w:ascii="Times New Roman" w:hAnsi="Times New Roman" w:eastAsia="黑体" w:cs="黑体"/>
          <w:kern w:val="2"/>
          <w:sz w:val="32"/>
          <w:szCs w:val="32"/>
          <w:lang w:eastAsia="zh-CN" w:bidi="ar"/>
        </w:rPr>
        <w:t>公开招标确定委托经办机构</w:t>
      </w:r>
    </w:p>
    <w:p>
      <w:pPr>
        <w:keepNext w:val="0"/>
        <w:keepLines w:val="0"/>
        <w:pageBreakBefore w:val="0"/>
        <w:widowControl w:val="0"/>
        <w:suppressLineNumbers w:val="0"/>
        <w:kinsoku/>
        <w:wordWrap/>
        <w:overflowPunct/>
        <w:topLinePunct w:val="0"/>
        <w:autoSpaceDE/>
        <w:autoSpaceDN/>
        <w:bidi w:val="0"/>
        <w:snapToGrid/>
        <w:spacing w:beforeAutospacing="0" w:afterAutospacing="0" w:line="578" w:lineRule="exact"/>
        <w:ind w:left="0" w:right="0" w:firstLine="640" w:firstLineChars="200"/>
        <w:jc w:val="both"/>
        <w:textAlignment w:val="auto"/>
        <w:rPr>
          <w:rFonts w:hint="default" w:ascii="Times New Roman" w:hAnsi="Times New Roman" w:eastAsia="仿宋_GB2312" w:cs="仿宋_GB2312"/>
          <w:kern w:val="2"/>
          <w:sz w:val="32"/>
          <w:szCs w:val="32"/>
          <w:lang w:eastAsia="zh-CN" w:bidi="ar"/>
        </w:rPr>
      </w:pPr>
      <w:r>
        <w:rPr>
          <w:rFonts w:hint="default" w:ascii="Times New Roman" w:hAnsi="Times New Roman" w:eastAsia="仿宋_GB2312" w:cs="仿宋_GB2312"/>
          <w:kern w:val="2"/>
          <w:sz w:val="32"/>
          <w:szCs w:val="32"/>
          <w:lang w:eastAsia="zh-CN" w:bidi="ar"/>
        </w:rPr>
        <w:t>市医保中心通过公开招标方式委托社会力量提供长护险宣传培训、</w:t>
      </w:r>
      <w:r>
        <w:rPr>
          <w:rFonts w:hint="default" w:ascii="Times New Roman" w:hAnsi="Times New Roman" w:eastAsia="仿宋_GB2312" w:cs="仿宋_GB2312"/>
          <w:kern w:val="2"/>
          <w:sz w:val="32"/>
          <w:szCs w:val="32"/>
          <w:lang w:val="en-US" w:eastAsia="zh-CN" w:bidi="ar"/>
        </w:rPr>
        <w:t>失能</w:t>
      </w:r>
      <w:r>
        <w:rPr>
          <w:rFonts w:hint="default" w:ascii="Times New Roman" w:hAnsi="Times New Roman" w:eastAsia="仿宋_GB2312" w:cs="仿宋_GB2312"/>
          <w:kern w:val="2"/>
          <w:sz w:val="32"/>
          <w:szCs w:val="32"/>
          <w:lang w:eastAsia="zh-CN" w:bidi="ar"/>
        </w:rPr>
        <w:t>评估</w:t>
      </w:r>
      <w:r>
        <w:rPr>
          <w:rFonts w:hint="default" w:ascii="Times New Roman" w:hAnsi="Times New Roman" w:eastAsia="仿宋_GB2312" w:cs="仿宋_GB2312"/>
          <w:kern w:val="2"/>
          <w:sz w:val="32"/>
          <w:szCs w:val="32"/>
          <w:lang w:val="en-US" w:eastAsia="zh-CN" w:bidi="ar"/>
        </w:rPr>
        <w:t>、协议管理、费用</w:t>
      </w:r>
      <w:r>
        <w:rPr>
          <w:rFonts w:hint="default" w:ascii="Times New Roman" w:hAnsi="Times New Roman" w:eastAsia="仿宋_GB2312" w:cs="仿宋_GB2312"/>
          <w:kern w:val="2"/>
          <w:sz w:val="32"/>
          <w:szCs w:val="32"/>
          <w:lang w:eastAsia="zh-CN" w:bidi="ar"/>
        </w:rPr>
        <w:t>核查</w:t>
      </w:r>
      <w:r>
        <w:rPr>
          <w:rFonts w:hint="default" w:ascii="Times New Roman" w:hAnsi="Times New Roman" w:eastAsia="仿宋_GB2312" w:cs="仿宋_GB2312"/>
          <w:kern w:val="2"/>
          <w:sz w:val="32"/>
          <w:szCs w:val="32"/>
          <w:lang w:val="en-US" w:eastAsia="zh-CN" w:bidi="ar"/>
        </w:rPr>
        <w:t>、日常检</w:t>
      </w:r>
      <w:r>
        <w:rPr>
          <w:rFonts w:hint="default" w:ascii="Times New Roman" w:hAnsi="Times New Roman" w:eastAsia="仿宋_GB2312" w:cs="仿宋_GB2312"/>
          <w:kern w:val="2"/>
          <w:sz w:val="32"/>
          <w:szCs w:val="32"/>
          <w:lang w:eastAsia="zh-CN" w:bidi="ar"/>
        </w:rPr>
        <w:t>查、档案管理等经办服务工作。</w:t>
      </w:r>
      <w:r>
        <w:rPr>
          <w:rFonts w:hint="eastAsia" w:ascii="Times New Roman" w:hAnsi="Times New Roman" w:eastAsia="仿宋_GB2312" w:cs="仿宋_GB2312"/>
          <w:kern w:val="2"/>
          <w:sz w:val="32"/>
          <w:szCs w:val="32"/>
          <w:lang w:val="en-US" w:eastAsia="zh-CN" w:bidi="ar"/>
        </w:rPr>
        <w:t>参与</w:t>
      </w:r>
      <w:r>
        <w:rPr>
          <w:rFonts w:hint="default" w:ascii="Times New Roman" w:hAnsi="Times New Roman" w:eastAsia="仿宋_GB2312" w:cs="仿宋_GB2312"/>
          <w:kern w:val="2"/>
          <w:sz w:val="32"/>
          <w:szCs w:val="32"/>
          <w:lang w:eastAsia="zh-CN" w:bidi="ar"/>
        </w:rPr>
        <w:t>委托</w:t>
      </w:r>
      <w:r>
        <w:rPr>
          <w:rFonts w:hint="eastAsia" w:ascii="Times New Roman" w:hAnsi="Times New Roman" w:eastAsia="仿宋_GB2312" w:cs="仿宋_GB2312"/>
          <w:kern w:val="2"/>
          <w:sz w:val="32"/>
          <w:szCs w:val="32"/>
          <w:lang w:val="en-US" w:eastAsia="zh-CN" w:bidi="ar"/>
        </w:rPr>
        <w:t>经办服务的</w:t>
      </w:r>
      <w:r>
        <w:rPr>
          <w:rFonts w:hint="default" w:ascii="Times New Roman" w:hAnsi="Times New Roman" w:eastAsia="仿宋_GB2312" w:cs="仿宋_GB2312"/>
          <w:kern w:val="2"/>
          <w:sz w:val="32"/>
          <w:szCs w:val="32"/>
          <w:lang w:eastAsia="zh-CN" w:bidi="ar"/>
        </w:rPr>
        <w:t>商业保险机构等</w:t>
      </w:r>
      <w:r>
        <w:rPr>
          <w:rFonts w:hint="eastAsia" w:ascii="Times New Roman" w:hAnsi="Times New Roman" w:eastAsia="仿宋_GB2312" w:cs="仿宋_GB2312"/>
          <w:kern w:val="2"/>
          <w:sz w:val="32"/>
          <w:szCs w:val="32"/>
          <w:lang w:val="en-US" w:eastAsia="zh-CN" w:bidi="ar"/>
        </w:rPr>
        <w:t>社会力量应依法成立且具有</w:t>
      </w:r>
      <w:r>
        <w:rPr>
          <w:rFonts w:hint="default" w:ascii="Times New Roman" w:hAnsi="Times New Roman" w:eastAsia="仿宋_GB2312" w:cs="仿宋_GB2312"/>
          <w:kern w:val="2"/>
          <w:sz w:val="32"/>
          <w:szCs w:val="32"/>
          <w:lang w:eastAsia="zh-CN" w:bidi="ar"/>
        </w:rPr>
        <w:t>商业</w:t>
      </w:r>
      <w:r>
        <w:rPr>
          <w:rFonts w:hint="eastAsia" w:ascii="Times New Roman" w:hAnsi="Times New Roman" w:eastAsia="仿宋_GB2312" w:cs="仿宋_GB2312"/>
          <w:kern w:val="2"/>
          <w:sz w:val="32"/>
          <w:szCs w:val="32"/>
          <w:lang w:val="en-US" w:eastAsia="zh-CN" w:bidi="ar"/>
        </w:rPr>
        <w:t>健康保险经营资质，并在</w:t>
      </w:r>
      <w:r>
        <w:rPr>
          <w:rFonts w:hint="default" w:ascii="Times New Roman" w:hAnsi="Times New Roman" w:eastAsia="仿宋_GB2312" w:cs="仿宋_GB2312"/>
          <w:kern w:val="2"/>
          <w:sz w:val="32"/>
          <w:szCs w:val="32"/>
          <w:lang w:eastAsia="zh-CN" w:bidi="ar"/>
        </w:rPr>
        <w:t>我市</w:t>
      </w:r>
      <w:r>
        <w:rPr>
          <w:rFonts w:hint="eastAsia" w:ascii="Times New Roman" w:hAnsi="Times New Roman" w:eastAsia="仿宋_GB2312" w:cs="仿宋_GB2312"/>
          <w:kern w:val="2"/>
          <w:sz w:val="32"/>
          <w:szCs w:val="32"/>
          <w:lang w:val="en-US" w:eastAsia="zh-CN" w:bidi="ar"/>
        </w:rPr>
        <w:t>设有分支机构。鼓励同一</w:t>
      </w:r>
      <w:r>
        <w:rPr>
          <w:rFonts w:hint="default" w:ascii="Times New Roman" w:hAnsi="Times New Roman" w:eastAsia="仿宋_GB2312" w:cs="仿宋_GB2312"/>
          <w:kern w:val="2"/>
          <w:sz w:val="32"/>
          <w:szCs w:val="32"/>
          <w:lang w:eastAsia="zh-CN" w:bidi="ar"/>
        </w:rPr>
        <w:t>保险</w:t>
      </w:r>
      <w:r>
        <w:rPr>
          <w:rFonts w:hint="eastAsia" w:ascii="Times New Roman" w:hAnsi="Times New Roman" w:eastAsia="仿宋_GB2312" w:cs="仿宋_GB2312"/>
          <w:kern w:val="2"/>
          <w:sz w:val="32"/>
          <w:szCs w:val="32"/>
          <w:lang w:val="en-US" w:eastAsia="zh-CN" w:bidi="ar"/>
        </w:rPr>
        <w:t>集团公司整合资源参与</w:t>
      </w:r>
      <w:r>
        <w:rPr>
          <w:rFonts w:hint="default" w:ascii="Times New Roman" w:hAnsi="Times New Roman" w:eastAsia="仿宋_GB2312" w:cs="仿宋_GB2312"/>
          <w:kern w:val="2"/>
          <w:sz w:val="32"/>
          <w:szCs w:val="32"/>
          <w:lang w:eastAsia="zh-CN" w:bidi="ar"/>
        </w:rPr>
        <w:t>长护险委托经办服务。委托经办公开招标的首轮标期</w:t>
      </w:r>
      <w:r>
        <w:rPr>
          <w:rFonts w:hint="default" w:ascii="Times New Roman" w:hAnsi="Times New Roman" w:eastAsia="仿宋_GB2312" w:cs="Times New Roman"/>
          <w:kern w:val="2"/>
          <w:sz w:val="32"/>
          <w:szCs w:val="32"/>
          <w:lang w:eastAsia="zh-CN" w:bidi="ar"/>
        </w:rPr>
        <w:t>至2025年12月31日</w:t>
      </w:r>
      <w:r>
        <w:rPr>
          <w:rFonts w:hint="default" w:ascii="Times New Roman" w:hAnsi="Times New Roman" w:eastAsia="仿宋_GB2312" w:cs="仿宋_GB2312"/>
          <w:kern w:val="2"/>
          <w:sz w:val="32"/>
          <w:szCs w:val="32"/>
          <w:lang w:eastAsia="zh-CN" w:bidi="ar"/>
        </w:rPr>
        <w:t>，以后标期为两年。新招标确认的委托经办机构，应做好对上轮次委托经办机构服务网点、工作人员等的平稳承接，确保委托经办业务有序衔接。</w:t>
      </w:r>
    </w:p>
    <w:p>
      <w:pPr>
        <w:keepNext w:val="0"/>
        <w:keepLines w:val="0"/>
        <w:pageBreakBefore w:val="0"/>
        <w:widowControl w:val="0"/>
        <w:suppressLineNumbers w:val="0"/>
        <w:kinsoku/>
        <w:wordWrap/>
        <w:overflowPunct/>
        <w:topLinePunct w:val="0"/>
        <w:autoSpaceDE/>
        <w:autoSpaceDN/>
        <w:bidi w:val="0"/>
        <w:snapToGrid/>
        <w:spacing w:beforeAutospacing="0" w:afterAutospacing="0" w:line="578" w:lineRule="exact"/>
        <w:ind w:left="0" w:right="0" w:firstLine="640" w:firstLineChars="200"/>
        <w:jc w:val="both"/>
        <w:textAlignment w:val="auto"/>
        <w:rPr>
          <w:rFonts w:hint="default" w:ascii="Times New Roman" w:hAnsi="Times New Roman" w:eastAsia="黑体" w:cs="黑体"/>
          <w:kern w:val="2"/>
          <w:sz w:val="32"/>
          <w:szCs w:val="32"/>
          <w:lang w:eastAsia="zh-CN" w:bidi="ar"/>
        </w:rPr>
      </w:pPr>
      <w:r>
        <w:rPr>
          <w:rFonts w:hint="eastAsia" w:ascii="Times New Roman" w:hAnsi="Times New Roman" w:eastAsia="黑体" w:cs="黑体"/>
          <w:kern w:val="2"/>
          <w:sz w:val="32"/>
          <w:szCs w:val="32"/>
          <w:lang w:val="en-US" w:eastAsia="zh-CN" w:bidi="ar"/>
        </w:rPr>
        <w:t>二、</w:t>
      </w:r>
      <w:r>
        <w:rPr>
          <w:rFonts w:hint="default" w:ascii="Times New Roman" w:hAnsi="Times New Roman" w:eastAsia="黑体" w:cs="黑体"/>
          <w:kern w:val="2"/>
          <w:sz w:val="32"/>
          <w:szCs w:val="32"/>
          <w:lang w:eastAsia="zh-CN" w:bidi="ar"/>
        </w:rPr>
        <w:t>优化委托经办机构服务体系</w:t>
      </w:r>
    </w:p>
    <w:p>
      <w:pPr>
        <w:keepNext w:val="0"/>
        <w:keepLines w:val="0"/>
        <w:pageBreakBefore w:val="0"/>
        <w:widowControl w:val="0"/>
        <w:suppressLineNumbers w:val="0"/>
        <w:kinsoku/>
        <w:wordWrap/>
        <w:overflowPunct/>
        <w:topLinePunct w:val="0"/>
        <w:autoSpaceDE/>
        <w:autoSpaceDN/>
        <w:bidi w:val="0"/>
        <w:snapToGrid/>
        <w:spacing w:beforeAutospacing="0" w:afterAutospacing="0" w:line="578" w:lineRule="exact"/>
        <w:ind w:left="0" w:right="0" w:firstLine="640" w:firstLineChars="200"/>
        <w:jc w:val="both"/>
        <w:textAlignment w:val="auto"/>
        <w:rPr>
          <w:rFonts w:hint="eastAsia" w:ascii="Times New Roman" w:hAnsi="Times New Roman" w:eastAsia="仿宋_GB2312" w:cs="仿宋_GB2312"/>
          <w:color w:val="000000"/>
          <w:kern w:val="0"/>
          <w:sz w:val="32"/>
          <w:szCs w:val="32"/>
          <w:lang w:val="en-US" w:eastAsia="zh-CN" w:bidi="ar"/>
        </w:rPr>
      </w:pPr>
      <w:r>
        <w:rPr>
          <w:rFonts w:hint="default" w:ascii="Times New Roman" w:hAnsi="Times New Roman" w:eastAsia="仿宋_GB2312" w:cs="仿宋_GB2312"/>
          <w:kern w:val="2"/>
          <w:sz w:val="32"/>
          <w:szCs w:val="32"/>
          <w:lang w:eastAsia="zh-CN" w:bidi="ar"/>
        </w:rPr>
        <w:t>综合考虑参保人员、重度</w:t>
      </w:r>
      <w:r>
        <w:rPr>
          <w:rFonts w:hint="eastAsia" w:ascii="Times New Roman" w:hAnsi="Times New Roman" w:eastAsia="仿宋_GB2312" w:cs="仿宋_GB2312"/>
          <w:kern w:val="2"/>
          <w:sz w:val="32"/>
          <w:szCs w:val="32"/>
          <w:lang w:val="en-US" w:eastAsia="zh-CN" w:bidi="ar"/>
        </w:rPr>
        <w:t>失能人员分布情况，将全市划分</w:t>
      </w:r>
      <w:r>
        <w:rPr>
          <w:rFonts w:hint="default" w:ascii="Times New Roman" w:hAnsi="Times New Roman" w:eastAsia="仿宋_GB2312" w:cs="仿宋_GB2312"/>
          <w:kern w:val="2"/>
          <w:sz w:val="32"/>
          <w:szCs w:val="32"/>
          <w:lang w:eastAsia="zh-CN" w:bidi="ar"/>
        </w:rPr>
        <w:t>为六个</w:t>
      </w:r>
      <w:r>
        <w:rPr>
          <w:rFonts w:hint="eastAsia" w:ascii="Times New Roman" w:hAnsi="Times New Roman" w:eastAsia="仿宋_GB2312" w:cs="仿宋_GB2312"/>
          <w:kern w:val="2"/>
          <w:sz w:val="32"/>
          <w:szCs w:val="32"/>
          <w:lang w:val="en-US" w:eastAsia="zh-CN" w:bidi="ar"/>
        </w:rPr>
        <w:t>片区</w:t>
      </w:r>
      <w:r>
        <w:rPr>
          <w:rFonts w:hint="default" w:ascii="Times New Roman" w:hAnsi="Times New Roman" w:eastAsia="仿宋_GB2312" w:cs="仿宋_GB2312"/>
          <w:kern w:val="2"/>
          <w:sz w:val="32"/>
          <w:szCs w:val="32"/>
          <w:lang w:eastAsia="zh-CN" w:bidi="ar"/>
        </w:rPr>
        <w:t>，并在每个片区确定一家委托经办机构负责委托经办服务工作，六个委托经办机构共同组建市长护险服务中心。市医保中心指导委托经办机构建立与我市长护险经办服务相适应的委托经办服务体系</w:t>
      </w:r>
      <w:r>
        <w:rPr>
          <w:rFonts w:hint="eastAsia" w:ascii="Times New Roman" w:hAnsi="Times New Roman" w:eastAsia="仿宋_GB2312" w:cs="仿宋_GB2312"/>
          <w:color w:val="000000"/>
          <w:kern w:val="0"/>
          <w:sz w:val="32"/>
          <w:szCs w:val="32"/>
          <w:lang w:val="en-US" w:eastAsia="zh-CN" w:bidi="ar"/>
        </w:rPr>
        <w:t>，</w:t>
      </w:r>
      <w:r>
        <w:rPr>
          <w:rFonts w:hint="default" w:ascii="Times New Roman" w:hAnsi="Times New Roman" w:eastAsia="仿宋_GB2312" w:cs="仿宋_GB2312"/>
          <w:color w:val="000000"/>
          <w:kern w:val="0"/>
          <w:sz w:val="32"/>
          <w:szCs w:val="32"/>
          <w:lang w:eastAsia="zh-CN" w:bidi="ar"/>
        </w:rPr>
        <w:t>并</w:t>
      </w:r>
      <w:r>
        <w:rPr>
          <w:rFonts w:hint="eastAsia" w:ascii="Times New Roman" w:hAnsi="Times New Roman" w:eastAsia="仿宋_GB2312" w:cs="仿宋_GB2312"/>
          <w:color w:val="000000"/>
          <w:kern w:val="0"/>
          <w:sz w:val="32"/>
          <w:szCs w:val="32"/>
          <w:lang w:val="en-US" w:eastAsia="zh-CN" w:bidi="ar"/>
        </w:rPr>
        <w:t>根据工作需要合理配置经办力量，科学设置服务岗位，并统一规范服务场所设置和经办服务规程。</w:t>
      </w:r>
    </w:p>
    <w:p>
      <w:pPr>
        <w:keepNext w:val="0"/>
        <w:keepLines w:val="0"/>
        <w:pageBreakBefore w:val="0"/>
        <w:widowControl w:val="0"/>
        <w:numPr>
          <w:ilvl w:val="0"/>
          <w:numId w:val="0"/>
        </w:numPr>
        <w:suppressLineNumbers w:val="0"/>
        <w:kinsoku/>
        <w:wordWrap/>
        <w:overflowPunct/>
        <w:topLinePunct w:val="0"/>
        <w:autoSpaceDE/>
        <w:autoSpaceDN/>
        <w:bidi w:val="0"/>
        <w:snapToGrid/>
        <w:spacing w:beforeAutospacing="0" w:afterAutospacing="0" w:line="578" w:lineRule="exact"/>
        <w:ind w:right="0" w:rightChars="0" w:firstLine="640"/>
        <w:jc w:val="both"/>
        <w:textAlignment w:val="auto"/>
        <w:rPr>
          <w:rFonts w:hint="default" w:ascii="Times New Roman" w:hAnsi="Times New Roman" w:eastAsia="黑体" w:cs="黑体"/>
          <w:kern w:val="2"/>
          <w:sz w:val="32"/>
          <w:szCs w:val="32"/>
          <w:lang w:eastAsia="zh-CN" w:bidi="ar"/>
        </w:rPr>
      </w:pPr>
      <w:r>
        <w:rPr>
          <w:rFonts w:hint="default" w:ascii="Times New Roman" w:hAnsi="Times New Roman" w:eastAsia="黑体" w:cs="黑体"/>
          <w:kern w:val="2"/>
          <w:sz w:val="32"/>
          <w:szCs w:val="32"/>
          <w:lang w:eastAsia="zh-CN" w:bidi="ar"/>
        </w:rPr>
        <w:t>三、强化委托经办服务费管理</w:t>
      </w:r>
    </w:p>
    <w:p>
      <w:pPr>
        <w:keepNext w:val="0"/>
        <w:keepLines w:val="0"/>
        <w:pageBreakBefore w:val="0"/>
        <w:widowControl w:val="0"/>
        <w:suppressLineNumbers w:val="0"/>
        <w:kinsoku/>
        <w:wordWrap/>
        <w:overflowPunct/>
        <w:topLinePunct w:val="0"/>
        <w:autoSpaceDE/>
        <w:autoSpaceDN/>
        <w:bidi w:val="0"/>
        <w:snapToGrid/>
        <w:spacing w:beforeAutospacing="0" w:afterAutospacing="0" w:line="578" w:lineRule="exact"/>
        <w:ind w:left="0" w:right="0" w:firstLine="640"/>
        <w:jc w:val="both"/>
        <w:textAlignment w:val="auto"/>
        <w:rPr>
          <w:rFonts w:hint="default" w:ascii="Times New Roman" w:hAnsi="Times New Roman" w:eastAsia="仿宋_GB2312" w:cs="仿宋_GB2312"/>
          <w:kern w:val="2"/>
          <w:sz w:val="32"/>
          <w:szCs w:val="32"/>
          <w:lang w:eastAsia="zh-CN" w:bidi="ar"/>
        </w:rPr>
      </w:pPr>
      <w:r>
        <w:rPr>
          <w:rFonts w:hint="default" w:ascii="Times New Roman" w:hAnsi="Times New Roman" w:eastAsia="仿宋_GB2312" w:cs="Times New Roman"/>
          <w:kern w:val="2"/>
          <w:sz w:val="32"/>
          <w:szCs w:val="32"/>
          <w:lang w:eastAsia="zh-CN" w:bidi="ar-SA"/>
        </w:rPr>
        <w:t>医保部门</w:t>
      </w:r>
      <w:r>
        <w:rPr>
          <w:rFonts w:hint="eastAsia" w:ascii="Times New Roman" w:hAnsi="Times New Roman" w:eastAsia="仿宋_GB2312" w:cs="Times New Roman"/>
          <w:kern w:val="2"/>
          <w:sz w:val="32"/>
          <w:szCs w:val="32"/>
          <w:lang w:val="en-US" w:eastAsia="zh-CN" w:bidi="ar-SA"/>
        </w:rPr>
        <w:t>综合考虑服务人口、机构运行成本、工作绩效等因素确定委托经办服务费</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仿宋_GB2312"/>
          <w:kern w:val="2"/>
          <w:sz w:val="32"/>
          <w:szCs w:val="32"/>
          <w:lang w:eastAsia="zh-CN" w:bidi="ar"/>
        </w:rPr>
        <w:t>从</w:t>
      </w:r>
      <w:r>
        <w:rPr>
          <w:rFonts w:hint="default" w:ascii="Times New Roman" w:hAnsi="Times New Roman" w:eastAsia="仿宋_GB2312" w:cs="Times New Roman"/>
          <w:kern w:val="2"/>
          <w:sz w:val="32"/>
          <w:szCs w:val="32"/>
          <w:lang w:eastAsia="zh-CN" w:bidi="ar-SA"/>
        </w:rPr>
        <w:t>长护险</w:t>
      </w:r>
      <w:r>
        <w:rPr>
          <w:rFonts w:hint="eastAsia" w:ascii="Times New Roman" w:hAnsi="Times New Roman" w:eastAsia="仿宋_GB2312" w:cs="Times New Roman"/>
          <w:kern w:val="2"/>
          <w:sz w:val="32"/>
          <w:szCs w:val="32"/>
          <w:lang w:val="en-US" w:eastAsia="zh-CN" w:bidi="ar-SA"/>
        </w:rPr>
        <w:t>基金中按比例支付，具体</w:t>
      </w:r>
      <w:r>
        <w:rPr>
          <w:rFonts w:hint="default" w:ascii="Times New Roman" w:hAnsi="Times New Roman" w:eastAsia="仿宋_GB2312" w:cs="Times New Roman"/>
          <w:kern w:val="2"/>
          <w:sz w:val="32"/>
          <w:szCs w:val="32"/>
          <w:lang w:eastAsia="zh-CN" w:bidi="ar-SA"/>
        </w:rPr>
        <w:t>根据公开招标结果确定</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_GB2312"/>
          <w:kern w:val="2"/>
          <w:sz w:val="32"/>
          <w:szCs w:val="32"/>
          <w:lang w:val="en-US" w:eastAsia="zh-CN" w:bidi="ar"/>
        </w:rPr>
        <w:t>市医保中心预留一定比例委托经办服务费作为服务质量保证金，于年终考核后结算，具体预留比例在委托协议中约定。委托经办机构应对</w:t>
      </w:r>
      <w:r>
        <w:rPr>
          <w:rFonts w:hint="default" w:ascii="Times New Roman" w:hAnsi="Times New Roman" w:eastAsia="仿宋_GB2312" w:cs="仿宋_GB2312"/>
          <w:kern w:val="2"/>
          <w:sz w:val="32"/>
          <w:szCs w:val="32"/>
          <w:lang w:val="en-US" w:eastAsia="zh-CN" w:bidi="ar"/>
        </w:rPr>
        <w:t>委托经办服务费</w:t>
      </w:r>
      <w:r>
        <w:rPr>
          <w:rFonts w:hint="eastAsia" w:ascii="Times New Roman" w:hAnsi="Times New Roman" w:eastAsia="仿宋_GB2312" w:cs="仿宋_GB2312"/>
          <w:kern w:val="2"/>
          <w:sz w:val="32"/>
          <w:szCs w:val="32"/>
          <w:lang w:val="en-US" w:eastAsia="zh-CN" w:bidi="ar"/>
        </w:rPr>
        <w:t>实行单独建账，单独核算。</w:t>
      </w:r>
    </w:p>
    <w:p>
      <w:pPr>
        <w:keepNext w:val="0"/>
        <w:keepLines w:val="0"/>
        <w:pageBreakBefore w:val="0"/>
        <w:widowControl w:val="0"/>
        <w:suppressLineNumbers w:val="0"/>
        <w:kinsoku/>
        <w:wordWrap/>
        <w:overflowPunct/>
        <w:topLinePunct w:val="0"/>
        <w:autoSpaceDE/>
        <w:autoSpaceDN/>
        <w:bidi w:val="0"/>
        <w:snapToGrid/>
        <w:spacing w:beforeAutospacing="0" w:afterAutospacing="0" w:line="578" w:lineRule="exact"/>
        <w:ind w:left="0" w:right="0" w:firstLine="640" w:firstLineChars="200"/>
        <w:jc w:val="both"/>
        <w:textAlignment w:val="auto"/>
        <w:rPr>
          <w:rFonts w:hint="default" w:ascii="Times New Roman" w:hAnsi="Times New Roman" w:eastAsia="黑体" w:cs="黑体"/>
          <w:kern w:val="2"/>
          <w:sz w:val="32"/>
          <w:szCs w:val="32"/>
          <w:lang w:val="en-US" w:eastAsia="zh-CN" w:bidi="ar"/>
        </w:rPr>
      </w:pPr>
      <w:r>
        <w:rPr>
          <w:rFonts w:hint="default" w:ascii="Times New Roman" w:hAnsi="Times New Roman" w:eastAsia="黑体" w:cs="黑体"/>
          <w:kern w:val="2"/>
          <w:sz w:val="32"/>
          <w:szCs w:val="32"/>
          <w:lang w:eastAsia="zh-CN" w:bidi="ar"/>
        </w:rPr>
        <w:t>四、完善长护险</w:t>
      </w:r>
      <w:r>
        <w:rPr>
          <w:rFonts w:hint="eastAsia" w:ascii="Times New Roman" w:hAnsi="Times New Roman" w:eastAsia="黑体" w:cs="黑体"/>
          <w:kern w:val="2"/>
          <w:sz w:val="32"/>
          <w:szCs w:val="32"/>
          <w:lang w:val="en-US" w:eastAsia="zh-CN" w:bidi="ar"/>
        </w:rPr>
        <w:t>基金</w:t>
      </w:r>
      <w:r>
        <w:rPr>
          <w:rFonts w:hint="default" w:ascii="Times New Roman" w:hAnsi="Times New Roman" w:eastAsia="黑体" w:cs="黑体"/>
          <w:kern w:val="2"/>
          <w:sz w:val="32"/>
          <w:szCs w:val="32"/>
          <w:lang w:eastAsia="zh-CN" w:bidi="ar"/>
        </w:rPr>
        <w:t>管理</w:t>
      </w:r>
    </w:p>
    <w:p>
      <w:pPr>
        <w:keepNext w:val="0"/>
        <w:keepLines w:val="0"/>
        <w:pageBreakBefore w:val="0"/>
        <w:widowControl w:val="0"/>
        <w:suppressLineNumbers w:val="0"/>
        <w:kinsoku/>
        <w:wordWrap/>
        <w:overflowPunct/>
        <w:topLinePunct w:val="0"/>
        <w:autoSpaceDE/>
        <w:autoSpaceDN/>
        <w:bidi w:val="0"/>
        <w:snapToGrid/>
        <w:spacing w:beforeAutospacing="0" w:afterAutospacing="0" w:line="578" w:lineRule="exact"/>
        <w:ind w:left="0" w:right="0" w:firstLine="640" w:firstLineChars="200"/>
        <w:jc w:val="both"/>
        <w:textAlignment w:val="auto"/>
        <w:rPr>
          <w:rFonts w:hint="default" w:ascii="Times New Roman" w:hAnsi="Times New Roman"/>
          <w:sz w:val="32"/>
          <w:szCs w:val="32"/>
          <w:lang w:eastAsia="zh-CN"/>
        </w:rPr>
      </w:pPr>
      <w:r>
        <w:rPr>
          <w:rFonts w:hint="default" w:ascii="Times New Roman" w:hAnsi="Times New Roman" w:eastAsia="仿宋_GB2312" w:cs="仿宋_GB2312"/>
          <w:kern w:val="2"/>
          <w:sz w:val="32"/>
          <w:szCs w:val="32"/>
          <w:lang w:eastAsia="zh-CN" w:bidi="ar"/>
        </w:rPr>
        <w:t>长护险</w:t>
      </w:r>
      <w:r>
        <w:rPr>
          <w:rFonts w:hint="eastAsia" w:ascii="Times New Roman" w:hAnsi="Times New Roman" w:eastAsia="仿宋_GB2312" w:cs="仿宋_GB2312"/>
          <w:kern w:val="2"/>
          <w:sz w:val="32"/>
          <w:szCs w:val="32"/>
          <w:lang w:val="en-US" w:eastAsia="zh-CN" w:bidi="ar"/>
        </w:rPr>
        <w:t>基金管理参照现行社会保险基金有关管理制度执行。</w:t>
      </w:r>
      <w:r>
        <w:rPr>
          <w:rFonts w:hint="default" w:ascii="Times New Roman" w:hAnsi="Times New Roman" w:eastAsia="仿宋_GB2312" w:cs="仿宋_GB2312"/>
          <w:kern w:val="2"/>
          <w:sz w:val="32"/>
          <w:szCs w:val="32"/>
          <w:lang w:eastAsia="zh-CN" w:bidi="ar"/>
        </w:rPr>
        <w:t>根据长护险基金使用情况，市医保中心向财政部门及时申请基金，并做好基金收支管理。</w:t>
      </w:r>
      <w:r>
        <w:rPr>
          <w:rFonts w:hint="eastAsia" w:ascii="Times New Roman" w:hAnsi="Times New Roman" w:eastAsia="仿宋_GB2312" w:cs="仿宋_GB2312"/>
          <w:kern w:val="2"/>
          <w:sz w:val="32"/>
          <w:szCs w:val="32"/>
          <w:lang w:val="en-US" w:eastAsia="zh-CN" w:bidi="ar"/>
        </w:rPr>
        <w:t>委托经办机构按月提出支出计划，由市医保中心审核后完成</w:t>
      </w:r>
      <w:r>
        <w:rPr>
          <w:rFonts w:hint="default" w:ascii="Times New Roman" w:hAnsi="Times New Roman" w:eastAsia="仿宋_GB2312" w:cs="仿宋_GB2312"/>
          <w:kern w:val="2"/>
          <w:sz w:val="32"/>
          <w:szCs w:val="32"/>
          <w:lang w:eastAsia="zh-CN" w:bidi="ar"/>
        </w:rPr>
        <w:t>长护险</w:t>
      </w:r>
      <w:r>
        <w:rPr>
          <w:rFonts w:hint="eastAsia" w:ascii="Times New Roman" w:hAnsi="Times New Roman" w:eastAsia="仿宋_GB2312" w:cs="仿宋_GB2312"/>
          <w:kern w:val="2"/>
          <w:sz w:val="32"/>
          <w:szCs w:val="32"/>
          <w:lang w:val="en-US" w:eastAsia="zh-CN" w:bidi="ar"/>
        </w:rPr>
        <w:t>基金划拨。委托经办机构应对</w:t>
      </w:r>
      <w:r>
        <w:rPr>
          <w:rFonts w:hint="default" w:ascii="Times New Roman" w:hAnsi="Times New Roman" w:eastAsia="仿宋_GB2312" w:cs="仿宋_GB2312"/>
          <w:kern w:val="2"/>
          <w:sz w:val="32"/>
          <w:szCs w:val="32"/>
          <w:lang w:eastAsia="zh-CN" w:bidi="ar"/>
        </w:rPr>
        <w:t>长护险</w:t>
      </w:r>
      <w:r>
        <w:rPr>
          <w:rFonts w:hint="eastAsia" w:ascii="Times New Roman" w:hAnsi="Times New Roman" w:eastAsia="仿宋_GB2312" w:cs="仿宋_GB2312"/>
          <w:kern w:val="2"/>
          <w:sz w:val="32"/>
          <w:szCs w:val="32"/>
          <w:lang w:val="en-US" w:eastAsia="zh-CN" w:bidi="ar"/>
        </w:rPr>
        <w:t>基金实行单独建账，单独核算</w:t>
      </w:r>
      <w:r>
        <w:rPr>
          <w:rFonts w:hint="default" w:ascii="Times New Roman" w:hAnsi="Times New Roman" w:eastAsia="仿宋_GB2312" w:cs="仿宋_GB2312"/>
          <w:kern w:val="2"/>
          <w:sz w:val="32"/>
          <w:szCs w:val="32"/>
          <w:lang w:eastAsia="zh-CN" w:bidi="ar"/>
        </w:rPr>
        <w:t>，</w:t>
      </w:r>
      <w:r>
        <w:rPr>
          <w:rFonts w:hint="eastAsia" w:ascii="Times New Roman" w:hAnsi="Times New Roman" w:eastAsia="仿宋_GB2312" w:cs="仿宋_GB2312"/>
          <w:kern w:val="2"/>
          <w:sz w:val="32"/>
          <w:szCs w:val="32"/>
          <w:lang w:val="en-US" w:eastAsia="zh-CN" w:bidi="ar"/>
        </w:rPr>
        <w:t>基金结余全部返还市医保中心。</w:t>
      </w:r>
    </w:p>
    <w:p>
      <w:pPr>
        <w:keepNext w:val="0"/>
        <w:keepLines w:val="0"/>
        <w:pageBreakBefore w:val="0"/>
        <w:widowControl w:val="0"/>
        <w:suppressLineNumbers w:val="0"/>
        <w:kinsoku/>
        <w:wordWrap/>
        <w:overflowPunct/>
        <w:topLinePunct w:val="0"/>
        <w:autoSpaceDE/>
        <w:autoSpaceDN/>
        <w:bidi w:val="0"/>
        <w:snapToGrid/>
        <w:spacing w:beforeAutospacing="0" w:afterAutospacing="0" w:line="578" w:lineRule="exact"/>
        <w:ind w:left="0" w:right="0" w:firstLine="640" w:firstLineChars="200"/>
        <w:jc w:val="both"/>
        <w:textAlignment w:val="auto"/>
        <w:rPr>
          <w:rFonts w:ascii="Times New Roman" w:hAnsi="Times New Roman" w:eastAsia="黑体"/>
          <w:sz w:val="32"/>
          <w:szCs w:val="32"/>
          <w:lang w:val="en-US"/>
        </w:rPr>
      </w:pPr>
      <w:r>
        <w:rPr>
          <w:rFonts w:hint="eastAsia" w:ascii="Times New Roman" w:hAnsi="Times New Roman" w:eastAsia="黑体" w:cs="黑体"/>
          <w:kern w:val="2"/>
          <w:sz w:val="32"/>
          <w:szCs w:val="32"/>
          <w:lang w:val="en-US" w:eastAsia="zh-CN" w:bidi="ar"/>
        </w:rPr>
        <w:t>五、</w:t>
      </w:r>
      <w:r>
        <w:rPr>
          <w:rFonts w:hint="default" w:ascii="Times New Roman" w:hAnsi="Times New Roman" w:eastAsia="黑体" w:cs="黑体"/>
          <w:kern w:val="2"/>
          <w:sz w:val="32"/>
          <w:szCs w:val="32"/>
          <w:lang w:eastAsia="zh-CN" w:bidi="ar"/>
        </w:rPr>
        <w:t>做好长护险</w:t>
      </w:r>
      <w:r>
        <w:rPr>
          <w:rFonts w:hint="eastAsia" w:ascii="Times New Roman" w:hAnsi="Times New Roman" w:eastAsia="黑体" w:cs="黑体"/>
          <w:kern w:val="2"/>
          <w:sz w:val="32"/>
          <w:szCs w:val="32"/>
          <w:lang w:val="en-US" w:eastAsia="zh-CN" w:bidi="ar"/>
        </w:rPr>
        <w:t>系统支持</w:t>
      </w:r>
    </w:p>
    <w:p>
      <w:pPr>
        <w:keepNext w:val="0"/>
        <w:keepLines w:val="0"/>
        <w:pageBreakBefore w:val="0"/>
        <w:widowControl w:val="0"/>
        <w:suppressLineNumbers w:val="0"/>
        <w:kinsoku/>
        <w:wordWrap/>
        <w:overflowPunct/>
        <w:topLinePunct w:val="0"/>
        <w:autoSpaceDE/>
        <w:autoSpaceDN/>
        <w:bidi w:val="0"/>
        <w:snapToGrid/>
        <w:spacing w:beforeAutospacing="0" w:afterAutospacing="0" w:line="578" w:lineRule="exact"/>
        <w:ind w:left="0" w:right="0" w:firstLine="640" w:firstLineChars="200"/>
        <w:jc w:val="both"/>
        <w:textAlignment w:val="auto"/>
        <w:rPr>
          <w:rFonts w:ascii="Times New Roman" w:hAnsi="Times New Roman" w:eastAsia="黑体"/>
          <w:sz w:val="32"/>
          <w:szCs w:val="32"/>
          <w:lang w:val="en-US"/>
        </w:rPr>
      </w:pPr>
      <w:r>
        <w:rPr>
          <w:rFonts w:hint="default" w:ascii="Times New Roman" w:hAnsi="Times New Roman" w:eastAsia="仿宋_GB2312" w:cs="仿宋_GB2312"/>
          <w:kern w:val="2"/>
          <w:sz w:val="32"/>
          <w:szCs w:val="32"/>
          <w:lang w:eastAsia="zh-CN" w:bidi="ar"/>
        </w:rPr>
        <w:t>完善长护险</w:t>
      </w:r>
      <w:r>
        <w:rPr>
          <w:rFonts w:hint="eastAsia" w:ascii="Times New Roman" w:hAnsi="Times New Roman" w:eastAsia="仿宋_GB2312" w:cs="仿宋_GB2312"/>
          <w:kern w:val="2"/>
          <w:sz w:val="32"/>
          <w:szCs w:val="32"/>
          <w:lang w:val="en-US" w:eastAsia="zh-CN" w:bidi="ar"/>
        </w:rPr>
        <w:t>信息系统，实现资金筹集、失能评定、待遇支付等全过程的信息化管理。支持委托经办机构</w:t>
      </w:r>
      <w:r>
        <w:rPr>
          <w:rFonts w:hint="default" w:ascii="Times New Roman" w:hAnsi="Times New Roman" w:eastAsia="仿宋_GB2312" w:cs="仿宋_GB2312"/>
          <w:kern w:val="2"/>
          <w:sz w:val="32"/>
          <w:szCs w:val="32"/>
          <w:lang w:eastAsia="zh-CN" w:bidi="ar"/>
        </w:rPr>
        <w:t>开发委托经办业务系统，满足日常监督检查、运营管理等需要，提高信息化管理能力。</w:t>
      </w:r>
      <w:r>
        <w:rPr>
          <w:rFonts w:hint="eastAsia" w:ascii="Times New Roman" w:hAnsi="Times New Roman" w:eastAsia="仿宋_GB2312" w:cs="仿宋_GB2312"/>
          <w:kern w:val="2"/>
          <w:sz w:val="32"/>
          <w:szCs w:val="32"/>
          <w:lang w:val="en-US" w:eastAsia="zh-CN" w:bidi="ar"/>
        </w:rPr>
        <w:t>委托经办机构应加强信息安全管理，控制信息使用范围，不得用于商业用途，防止外泄和滥用，切实保障</w:t>
      </w:r>
      <w:r>
        <w:rPr>
          <w:rFonts w:hint="eastAsia" w:ascii="Times New Roman" w:hAnsi="Times New Roman" w:eastAsia="仿宋_GB2312" w:cs="仿宋_GB2312"/>
          <w:kern w:val="0"/>
          <w:sz w:val="32"/>
          <w:szCs w:val="32"/>
          <w:lang w:val="en-US" w:eastAsia="zh-CN" w:bidi="ar"/>
        </w:rPr>
        <w:t>参保人员信息安全。</w:t>
      </w:r>
    </w:p>
    <w:p>
      <w:pPr>
        <w:keepNext w:val="0"/>
        <w:keepLines w:val="0"/>
        <w:pageBreakBefore w:val="0"/>
        <w:widowControl w:val="0"/>
        <w:suppressLineNumbers w:val="0"/>
        <w:kinsoku/>
        <w:wordWrap/>
        <w:overflowPunct/>
        <w:topLinePunct w:val="0"/>
        <w:autoSpaceDE/>
        <w:autoSpaceDN/>
        <w:bidi w:val="0"/>
        <w:snapToGrid/>
        <w:spacing w:beforeAutospacing="0" w:afterAutospacing="0" w:line="578" w:lineRule="exact"/>
        <w:ind w:left="0" w:right="0"/>
        <w:jc w:val="both"/>
        <w:textAlignment w:val="auto"/>
        <w:rPr>
          <w:rFonts w:ascii="Times New Roman" w:hAnsi="Times New Roman" w:eastAsia="黑体"/>
          <w:sz w:val="32"/>
          <w:szCs w:val="32"/>
          <w:lang w:val="en-US"/>
        </w:rPr>
      </w:pPr>
      <w:r>
        <w:rPr>
          <w:rFonts w:hint="default" w:ascii="Times New Roman" w:hAnsi="Times New Roman" w:eastAsia="仿宋_GB2312" w:cs="Times New Roman"/>
          <w:kern w:val="0"/>
          <w:sz w:val="32"/>
          <w:szCs w:val="32"/>
          <w:lang w:val="en-US" w:eastAsia="zh-CN" w:bidi="ar"/>
        </w:rPr>
        <w:t xml:space="preserve">    </w:t>
      </w:r>
      <w:r>
        <w:rPr>
          <w:rFonts w:hint="eastAsia" w:ascii="Times New Roman" w:hAnsi="Times New Roman" w:eastAsia="黑体" w:cs="黑体"/>
          <w:kern w:val="2"/>
          <w:sz w:val="32"/>
          <w:szCs w:val="32"/>
          <w:lang w:val="en-US" w:eastAsia="zh-CN" w:bidi="ar"/>
        </w:rPr>
        <w:t>六、</w:t>
      </w:r>
      <w:r>
        <w:rPr>
          <w:rFonts w:hint="default" w:ascii="Times New Roman" w:hAnsi="Times New Roman" w:eastAsia="黑体" w:cs="黑体"/>
          <w:kern w:val="2"/>
          <w:sz w:val="32"/>
          <w:szCs w:val="32"/>
          <w:lang w:eastAsia="zh-CN" w:bidi="ar"/>
        </w:rPr>
        <w:t>强化长护险</w:t>
      </w:r>
      <w:r>
        <w:rPr>
          <w:rFonts w:hint="eastAsia" w:ascii="Times New Roman" w:hAnsi="Times New Roman" w:eastAsia="黑体" w:cs="黑体"/>
          <w:kern w:val="2"/>
          <w:sz w:val="32"/>
          <w:szCs w:val="32"/>
          <w:lang w:val="en-US" w:eastAsia="zh-CN" w:bidi="ar"/>
        </w:rPr>
        <w:t>运行管理</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578" w:lineRule="exact"/>
        <w:ind w:left="0" w:right="0" w:firstLine="640" w:firstLineChars="200"/>
        <w:jc w:val="both"/>
        <w:textAlignment w:val="auto"/>
        <w:rPr>
          <w:rFonts w:hint="eastAsia" w:ascii="Times New Roman" w:hAnsi="Times New Roman" w:eastAsia="仿宋_GB2312" w:cs="仿宋_GB2312"/>
          <w:color w:val="000000"/>
          <w:kern w:val="0"/>
          <w:sz w:val="32"/>
          <w:szCs w:val="32"/>
          <w:lang w:val="en-US"/>
        </w:rPr>
      </w:pPr>
      <w:r>
        <w:rPr>
          <w:rFonts w:hint="eastAsia" w:ascii="Times New Roman" w:hAnsi="Times New Roman" w:eastAsia="仿宋_GB2312" w:cs="仿宋_GB2312"/>
          <w:color w:val="000000"/>
          <w:kern w:val="0"/>
          <w:sz w:val="32"/>
          <w:szCs w:val="32"/>
          <w:lang w:val="en-US" w:eastAsia="zh-CN" w:bidi="ar"/>
        </w:rPr>
        <w:t>市医保中心要</w:t>
      </w:r>
      <w:r>
        <w:rPr>
          <w:rFonts w:hint="default" w:ascii="Times New Roman" w:hAnsi="Times New Roman" w:eastAsia="仿宋_GB2312" w:cs="仿宋_GB2312"/>
          <w:color w:val="000000"/>
          <w:kern w:val="0"/>
          <w:sz w:val="32"/>
          <w:szCs w:val="32"/>
          <w:lang w:eastAsia="zh-CN" w:bidi="ar"/>
        </w:rPr>
        <w:t>建立健全</w:t>
      </w:r>
      <w:r>
        <w:rPr>
          <w:rFonts w:hint="eastAsia" w:ascii="Times New Roman" w:hAnsi="Times New Roman" w:eastAsia="仿宋_GB2312" w:cs="仿宋_GB2312"/>
          <w:color w:val="000000"/>
          <w:kern w:val="0"/>
          <w:sz w:val="32"/>
          <w:szCs w:val="32"/>
          <w:lang w:val="en-US" w:eastAsia="zh-CN" w:bidi="ar"/>
        </w:rPr>
        <w:t>相关制度和机制，加强对委托经办机构绩效评价和风险防范</w:t>
      </w:r>
      <w:r>
        <w:rPr>
          <w:rFonts w:hint="default" w:ascii="Times New Roman" w:hAnsi="Times New Roman" w:eastAsia="仿宋_GB2312" w:cs="仿宋_GB2312"/>
          <w:color w:val="000000"/>
          <w:kern w:val="0"/>
          <w:sz w:val="32"/>
          <w:szCs w:val="32"/>
          <w:lang w:eastAsia="zh-CN" w:bidi="ar"/>
        </w:rPr>
        <w:t>，强化对委托经办机构招标承诺事项兑现情况的跟踪落实。</w:t>
      </w:r>
      <w:r>
        <w:rPr>
          <w:rFonts w:hint="eastAsia" w:ascii="Times New Roman" w:hAnsi="Times New Roman" w:eastAsia="仿宋_GB2312" w:cs="仿宋_GB2312"/>
          <w:color w:val="000000"/>
          <w:kern w:val="0"/>
          <w:sz w:val="32"/>
          <w:szCs w:val="32"/>
          <w:lang w:val="en-US" w:eastAsia="zh-CN" w:bidi="ar"/>
        </w:rPr>
        <w:t>委托经办机构应当</w:t>
      </w:r>
      <w:r>
        <w:rPr>
          <w:rFonts w:hint="default" w:ascii="Times New Roman" w:hAnsi="Times New Roman" w:eastAsia="仿宋_GB2312" w:cs="仿宋_GB2312"/>
          <w:color w:val="000000"/>
          <w:kern w:val="0"/>
          <w:sz w:val="32"/>
          <w:szCs w:val="32"/>
          <w:lang w:eastAsia="zh-CN" w:bidi="ar"/>
        </w:rPr>
        <w:t>通过实地检查、抽查、智能监控等方式对</w:t>
      </w:r>
      <w:r>
        <w:rPr>
          <w:rFonts w:hint="eastAsia" w:ascii="Times New Roman" w:hAnsi="Times New Roman" w:eastAsia="仿宋_GB2312" w:cs="仿宋_GB2312"/>
          <w:color w:val="000000"/>
          <w:kern w:val="0"/>
          <w:sz w:val="32"/>
          <w:szCs w:val="32"/>
          <w:lang w:val="en-US" w:eastAsia="zh-CN" w:bidi="ar"/>
        </w:rPr>
        <w:t>定点护理机构</w:t>
      </w:r>
      <w:r>
        <w:rPr>
          <w:rFonts w:hint="default" w:ascii="Times New Roman" w:hAnsi="Times New Roman" w:eastAsia="仿宋_GB2312" w:cs="仿宋_GB2312"/>
          <w:color w:val="000000"/>
          <w:kern w:val="0"/>
          <w:sz w:val="32"/>
          <w:szCs w:val="32"/>
          <w:lang w:eastAsia="zh-CN" w:bidi="ar"/>
        </w:rPr>
        <w:t>、失能评定机构协议履行情况进行监督，并加强对重度失能人员的检查巡查，发现机构存在违约情形的或重度失能人员不符合待遇享受条件的，及时进行处理</w:t>
      </w:r>
      <w:r>
        <w:rPr>
          <w:rFonts w:hint="eastAsia" w:ascii="Times New Roman" w:hAnsi="Times New Roman" w:eastAsia="仿宋_GB2312" w:cs="仿宋_GB2312"/>
          <w:color w:val="000000"/>
          <w:kern w:val="0"/>
          <w:sz w:val="32"/>
          <w:szCs w:val="32"/>
          <w:lang w:val="en-US" w:eastAsia="zh-CN" w:bidi="ar"/>
        </w:rPr>
        <w:t>。</w:t>
      </w:r>
    </w:p>
    <w:p>
      <w:pPr>
        <w:keepNext w:val="0"/>
        <w:keepLines w:val="0"/>
        <w:pageBreakBefore w:val="0"/>
        <w:kinsoku/>
        <w:overflowPunct/>
        <w:topLinePunct w:val="0"/>
        <w:autoSpaceDE/>
        <w:autoSpaceDN/>
        <w:bidi w:val="0"/>
        <w:snapToGrid/>
        <w:spacing w:line="578"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本通知自2023年4月1日起执行，2027年12月14日废止。</w:t>
      </w:r>
    </w:p>
    <w:p>
      <w:pPr>
        <w:keepNext w:val="0"/>
        <w:keepLines w:val="0"/>
        <w:pageBreakBefore w:val="0"/>
        <w:kinsoku/>
        <w:overflowPunct/>
        <w:topLinePunct w:val="0"/>
        <w:autoSpaceDE/>
        <w:autoSpaceDN/>
        <w:bidi w:val="0"/>
        <w:snapToGrid/>
        <w:spacing w:line="578" w:lineRule="exact"/>
        <w:textAlignment w:val="auto"/>
        <w:rPr>
          <w:rFonts w:hint="default" w:ascii="Times New Roman" w:hAnsi="Times New Roman"/>
          <w:lang w:val="en-US" w:eastAsia="zh-CN"/>
        </w:rPr>
      </w:pPr>
    </w:p>
    <w:p>
      <w:pPr>
        <w:pStyle w:val="2"/>
        <w:rPr>
          <w:rFonts w:hint="default" w:ascii="Times New Roman" w:hAnsi="Times New Roman"/>
          <w:lang w:val="en-US" w:eastAsia="zh-CN"/>
        </w:rPr>
      </w:pPr>
    </w:p>
    <w:p>
      <w:pPr>
        <w:pStyle w:val="2"/>
        <w:rPr>
          <w:rFonts w:hint="default" w:ascii="Times New Roman" w:hAnsi="Times New Roman"/>
          <w:lang w:eastAsia="zh-CN"/>
        </w:rPr>
      </w:pPr>
    </w:p>
    <w:p>
      <w:pPr>
        <w:pStyle w:val="2"/>
        <w:rPr>
          <w:rFonts w:hint="default" w:ascii="Times New Roman" w:hAnsi="Times New Roman"/>
          <w:lang w:val="en-US" w:eastAsia="zh-CN"/>
        </w:rPr>
      </w:pPr>
    </w:p>
    <w:p>
      <w:pPr>
        <w:keepNext w:val="0"/>
        <w:keepLines w:val="0"/>
        <w:pageBreakBefore w:val="0"/>
        <w:kinsoku/>
        <w:overflowPunct/>
        <w:topLinePunct w:val="0"/>
        <w:autoSpaceDE/>
        <w:autoSpaceDN/>
        <w:bidi w:val="0"/>
        <w:snapToGrid/>
        <w:spacing w:line="578" w:lineRule="exact"/>
        <w:textAlignment w:val="auto"/>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20"/>
        <w:textAlignment w:val="auto"/>
        <w:rPr>
          <w:rFonts w:hint="default" w:ascii="Times New Roman" w:hAnsi="Times New Roman" w:eastAsia="仿宋_GB2312" w:cs="仿宋_GB2312"/>
          <w:b w:val="0"/>
          <w:bCs w:val="0"/>
          <w:color w:val="000000"/>
          <w:kern w:val="0"/>
          <w:sz w:val="32"/>
          <w:szCs w:val="32"/>
          <w:lang w:eastAsia="zh-CN" w:bidi="ar"/>
        </w:rPr>
      </w:pPr>
      <w:r>
        <w:rPr>
          <w:rFonts w:hint="default" w:ascii="Times New Roman" w:hAnsi="Times New Roman" w:eastAsia="仿宋_GB2312" w:cs="仿宋_GB2312"/>
          <w:b w:val="0"/>
          <w:bCs w:val="0"/>
          <w:color w:val="000000"/>
          <w:kern w:val="0"/>
          <w:sz w:val="32"/>
          <w:szCs w:val="32"/>
          <w:lang w:eastAsia="zh-CN" w:bidi="ar"/>
        </w:rPr>
        <w:t xml:space="preserve">市医保局      </w:t>
      </w:r>
      <w:r>
        <w:rPr>
          <w:rFonts w:hint="default" w:eastAsia="仿宋_GB2312" w:cs="仿宋_GB2312"/>
          <w:b w:val="0"/>
          <w:bCs w:val="0"/>
          <w:color w:val="000000"/>
          <w:kern w:val="0"/>
          <w:sz w:val="32"/>
          <w:szCs w:val="32"/>
          <w:lang w:eastAsia="zh-CN" w:bidi="ar"/>
        </w:rPr>
        <w:t xml:space="preserve">  </w:t>
      </w:r>
      <w:r>
        <w:rPr>
          <w:rFonts w:hint="default" w:ascii="Times New Roman" w:hAnsi="Times New Roman" w:eastAsia="仿宋_GB2312" w:cs="仿宋_GB2312"/>
          <w:b w:val="0"/>
          <w:bCs w:val="0"/>
          <w:color w:val="000000"/>
          <w:kern w:val="0"/>
          <w:sz w:val="32"/>
          <w:szCs w:val="32"/>
          <w:lang w:eastAsia="zh-CN" w:bidi="ar"/>
        </w:rPr>
        <w:t xml:space="preserve">     市财政局     </w:t>
      </w:r>
      <w:r>
        <w:rPr>
          <w:rFonts w:hint="default" w:eastAsia="仿宋_GB2312" w:cs="仿宋_GB2312"/>
          <w:b w:val="0"/>
          <w:bCs w:val="0"/>
          <w:color w:val="000000"/>
          <w:kern w:val="0"/>
          <w:sz w:val="32"/>
          <w:szCs w:val="32"/>
          <w:lang w:eastAsia="zh-CN" w:bidi="ar"/>
        </w:rPr>
        <w:t xml:space="preserve"> </w:t>
      </w:r>
      <w:r>
        <w:rPr>
          <w:rFonts w:hint="default" w:ascii="Times New Roman" w:hAnsi="Times New Roman" w:eastAsia="仿宋_GB2312" w:cs="仿宋_GB2312"/>
          <w:b w:val="0"/>
          <w:bCs w:val="0"/>
          <w:color w:val="000000"/>
          <w:kern w:val="0"/>
          <w:sz w:val="32"/>
          <w:szCs w:val="32"/>
          <w:lang w:eastAsia="zh-CN" w:bidi="ar"/>
        </w:rPr>
        <w:t xml:space="preserve">    天津银保监局</w:t>
      </w:r>
    </w:p>
    <w:p>
      <w:pPr>
        <w:keepNext w:val="0"/>
        <w:keepLines w:val="0"/>
        <w:pageBreakBefore w:val="0"/>
        <w:widowControl w:val="0"/>
        <w:kinsoku/>
        <w:wordWrap w:val="0"/>
        <w:overflowPunct/>
        <w:topLinePunct w:val="0"/>
        <w:autoSpaceDE/>
        <w:autoSpaceDN/>
        <w:bidi w:val="0"/>
        <w:adjustRightInd/>
        <w:snapToGrid/>
        <w:spacing w:line="578" w:lineRule="exact"/>
        <w:ind w:firstLine="420"/>
        <w:jc w:val="right"/>
        <w:textAlignment w:val="auto"/>
        <w:rPr>
          <w:rFonts w:hint="default" w:ascii="Times New Roman" w:hAnsi="Times New Roman" w:eastAsia="仿宋_GB2312" w:cs="仿宋_GB2312"/>
          <w:b w:val="0"/>
          <w:bCs w:val="0"/>
          <w:color w:val="000000"/>
          <w:kern w:val="0"/>
          <w:sz w:val="32"/>
          <w:szCs w:val="32"/>
          <w:lang w:val="en-US" w:eastAsia="zh-CN" w:bidi="ar"/>
        </w:rPr>
      </w:pPr>
      <w:r>
        <w:rPr>
          <w:rFonts w:hint="default" w:ascii="Times New Roman" w:hAnsi="Times New Roman" w:eastAsia="仿宋_GB2312" w:cs="仿宋_GB2312"/>
          <w:b w:val="0"/>
          <w:bCs w:val="0"/>
          <w:color w:val="000000"/>
          <w:kern w:val="0"/>
          <w:sz w:val="32"/>
          <w:szCs w:val="32"/>
          <w:lang w:eastAsia="zh-CN" w:bidi="ar"/>
        </w:rPr>
        <w:t xml:space="preserve">                               </w:t>
      </w:r>
      <w:r>
        <w:rPr>
          <w:rFonts w:hint="default" w:eastAsia="仿宋_GB2312" w:cs="仿宋_GB2312"/>
          <w:b w:val="0"/>
          <w:bCs w:val="0"/>
          <w:color w:val="000000"/>
          <w:kern w:val="0"/>
          <w:sz w:val="32"/>
          <w:szCs w:val="32"/>
          <w:lang w:eastAsia="zh-CN" w:bidi="ar"/>
        </w:rPr>
        <w:t xml:space="preserve">   </w:t>
      </w:r>
      <w:r>
        <w:rPr>
          <w:rFonts w:hint="default" w:ascii="Times New Roman" w:hAnsi="Times New Roman" w:eastAsia="仿宋_GB2312" w:cs="仿宋_GB2312"/>
          <w:b w:val="0"/>
          <w:bCs w:val="0"/>
          <w:color w:val="000000"/>
          <w:kern w:val="0"/>
          <w:sz w:val="32"/>
          <w:szCs w:val="32"/>
          <w:lang w:eastAsia="zh-CN" w:bidi="ar"/>
        </w:rPr>
        <w:t xml:space="preserve">  2023年</w:t>
      </w:r>
      <w:r>
        <w:rPr>
          <w:rFonts w:hint="eastAsia" w:eastAsia="仿宋_GB2312" w:cs="仿宋_GB2312"/>
          <w:b w:val="0"/>
          <w:bCs w:val="0"/>
          <w:color w:val="000000"/>
          <w:kern w:val="0"/>
          <w:sz w:val="32"/>
          <w:szCs w:val="32"/>
          <w:lang w:val="en-US" w:eastAsia="zh-CN" w:bidi="ar"/>
        </w:rPr>
        <w:t>4</w:t>
      </w:r>
      <w:r>
        <w:rPr>
          <w:rFonts w:hint="default" w:ascii="Times New Roman" w:hAnsi="Times New Roman" w:eastAsia="仿宋_GB2312" w:cs="仿宋_GB2312"/>
          <w:b w:val="0"/>
          <w:bCs w:val="0"/>
          <w:color w:val="000000"/>
          <w:kern w:val="0"/>
          <w:sz w:val="32"/>
          <w:szCs w:val="32"/>
          <w:lang w:eastAsia="zh-CN" w:bidi="ar"/>
        </w:rPr>
        <w:t>月</w:t>
      </w:r>
      <w:r>
        <w:rPr>
          <w:rFonts w:hint="eastAsia" w:eastAsia="仿宋_GB2312" w:cs="仿宋_GB2312"/>
          <w:b w:val="0"/>
          <w:bCs w:val="0"/>
          <w:color w:val="000000"/>
          <w:kern w:val="0"/>
          <w:sz w:val="32"/>
          <w:szCs w:val="32"/>
          <w:lang w:val="en-US" w:eastAsia="zh-CN" w:bidi="ar"/>
        </w:rPr>
        <w:t>11</w:t>
      </w:r>
      <w:r>
        <w:rPr>
          <w:rFonts w:hint="default" w:ascii="Times New Roman" w:hAnsi="Times New Roman" w:eastAsia="仿宋_GB2312" w:cs="仿宋_GB2312"/>
          <w:b w:val="0"/>
          <w:bCs w:val="0"/>
          <w:color w:val="000000"/>
          <w:kern w:val="0"/>
          <w:sz w:val="32"/>
          <w:szCs w:val="32"/>
          <w:lang w:eastAsia="zh-CN" w:bidi="ar"/>
        </w:rPr>
        <w:t>日</w:t>
      </w:r>
      <w:r>
        <w:rPr>
          <w:rFonts w:hint="eastAsia" w:ascii="Times New Roman" w:hAnsi="Times New Roman" w:eastAsia="仿宋_GB2312" w:cs="仿宋_GB2312"/>
          <w:b w:val="0"/>
          <w:bCs w:val="0"/>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仿宋_GB2312"/>
          <w:b w:val="0"/>
          <w:bCs w:val="0"/>
          <w:color w:val="000000"/>
          <w:kern w:val="0"/>
          <w:sz w:val="32"/>
          <w:szCs w:val="32"/>
          <w:lang w:eastAsia="zh-CN" w:bidi="ar"/>
        </w:rPr>
      </w:pPr>
      <w:r>
        <w:rPr>
          <w:rFonts w:hint="default" w:ascii="Times New Roman" w:hAnsi="Times New Roman" w:eastAsia="仿宋_GB2312" w:cs="仿宋_GB2312"/>
          <w:b w:val="0"/>
          <w:bCs w:val="0"/>
          <w:color w:val="000000"/>
          <w:kern w:val="0"/>
          <w:sz w:val="32"/>
          <w:szCs w:val="32"/>
          <w:lang w:eastAsia="zh-CN" w:bidi="ar"/>
        </w:rPr>
        <w:t>（此件主动公开）</w:t>
      </w:r>
    </w:p>
    <w:p>
      <w:pPr>
        <w:bidi w:val="0"/>
        <w:rPr>
          <w:rFonts w:hint="default" w:ascii="Times New Roman" w:hAnsi="Times New Roman"/>
          <w:lang w:eastAsia="zh-CN"/>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b w:val="0"/>
          <w:bCs w:val="0"/>
          <w:color w:val="000000"/>
          <w:kern w:val="0"/>
          <w:sz w:val="32"/>
          <w:szCs w:val="32"/>
          <w:lang w:val="en-US" w:eastAsia="zh-CN" w:bidi="ar"/>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b w:val="0"/>
          <w:bCs w:val="0"/>
          <w:color w:val="000000"/>
          <w:kern w:val="0"/>
          <w:sz w:val="32"/>
          <w:szCs w:val="32"/>
          <w:lang w:val="en-US" w:eastAsia="zh-CN" w:bidi="ar"/>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pStyle w:val="2"/>
        <w:ind w:left="0" w:leftChars="0" w:firstLine="0" w:firstLineChars="0"/>
        <w:rPr>
          <w:rFonts w:ascii="Times New Roman" w:hAnsi="Times New Roman" w:eastAsia="仿宋_GB2312"/>
          <w:sz w:val="32"/>
        </w:rPr>
      </w:pPr>
    </w:p>
    <w:p>
      <w:pPr>
        <w:rPr>
          <w:rFonts w:ascii="Times New Roman" w:hAnsi="Times New Roman" w:eastAsia="仿宋_GB2312"/>
          <w:sz w:val="32"/>
        </w:rPr>
      </w:pPr>
    </w:p>
    <w:p>
      <w:pPr>
        <w:widowControl/>
        <w:jc w:val="left"/>
        <w:rPr>
          <w:rFonts w:ascii="Times New Roman" w:hAnsi="Times New Roman" w:eastAsia="宋体" w:cs="Times New Roman"/>
          <w:kern w:val="2"/>
          <w:sz w:val="21"/>
          <w:lang w:val="en-US" w:eastAsia="zh-CN" w:bidi="ar-SA"/>
        </w:rPr>
      </w:pPr>
    </w:p>
    <w:p>
      <w:pPr>
        <w:pStyle w:val="2"/>
        <w:rPr>
          <w:rFonts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w:pict>
          <v:line id="直线 16" o:spid="_x0000_s1043" o:spt="20" style="position:absolute;left:0pt;margin-left:-0.05pt;margin-top:0pt;height:0pt;width:441.05pt;z-index:251661312;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kBbm1dEBAACSAwAADgAAAGRy&#10;cy9lMm9Eb2MueG1srVNLjhMxEN0jcQfLe9KdGRJBK51ZTBg2CEYCDlDxp9uSf3I56eQsXIMVG44z&#10;16DsZDJ8NgiRhVN2lZ/fe1W9ujk4y/YqoQm+5/NZy5nyIkjjh55//nT34hVnmMFLsMGrnh8V8pv1&#10;82erKXbqKozBSpUYgXjsptjzMefYNQ2KUTnAWYjKU1KH5CDTNg2NTDARurPNVdsumykkGVMQCpFO&#10;N6ckX1d8rZXIH7RGlZntOXHLdU113Za1Wa+gGxLE0YgzDfgHFg6Mp0cvUBvIwHbJ/AHljEgBg84z&#10;EVwTtDZCVQ2kZt7+pubjCFFVLWQOxotN+P9gxfv9fWJG9vwlZx4ctejhy9eHb9/ZfFnMmSJ2VHPr&#10;79N5h/E+FaUHnVz5Jw3sUA09XgxVh8wEHS6W7fz6esGZeMw1TxdjwvxWBcdK0HNrfNEKHezfYabH&#10;qPSxpBxbzyaasNftgvoogGZFW8gUukjs0Q/1MgZr5J2xtlzBNGxvbWJ7KN2vv6KJgH8pK69sAMdT&#10;XU2d5mJUIN94yfIxki+eBpgXDk5JzqyieS8RAUKXwdi/qaSnrScGxdaTkSXaBnmkLuxiMsNIVuS0&#10;U5VoSVLjK+XzkJbJ+nlfwZ4+pf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1CVLP9EAAAADAQAA&#10;DwAAAAAAAAABACAAAAA4AAAAZHJzL2Rvd25yZXYueG1sUEsBAhQAFAAAAAgAh07iQJAW5tXRAQAA&#10;kgMAAA4AAAAAAAAAAQAgAAAANgEAAGRycy9lMm9Eb2MueG1sUEsFBgAAAAAGAAYAWQEAAHkFAAAA&#10;AA==&#10;">
            <v:path arrowok="t"/>
            <v:fill on="f" focussize="0,0"/>
            <v:stroke weight="1.5pt" color="#000000" joinstyle="round"/>
            <v:imagedata o:title=""/>
            <o:lock v:ext="edit" aspectratio="f"/>
          </v:line>
        </w:pict>
      </w:r>
      <w:r>
        <w:rPr>
          <w:rFonts w:ascii="Times New Roman" w:hAnsi="Times New Roman" w:eastAsia="仿宋_GB2312"/>
          <w:sz w:val="32"/>
        </w:rPr>
        <w:pict>
          <v:line id="直线 15" o:spid="_x0000_s1044" o:spt="20" style="position:absolute;left:0pt;margin-left:0pt;margin-top:30.5pt;height:0pt;width:441.05pt;z-index:2516613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CJzcgq0QEAAJIDAAAOAAAA&#10;ZHJzL2Uyb0RvYy54bWytU0uOEzEQ3SNxB8t70p0ZZQStdGYxYdggiARzgIo/3Zb8U9lJJ2fhGqzY&#10;cJy5BmUnk+GzQYgsnLKr/Pzeq+rl7cFZtleYTPA9n89azpQXQRo/9Pzh8/2r15ylDF6CDV71/KgS&#10;v129fLGcYqeuwhisVMgIxKduij0fc45d0yQxKgdpFqLylNQBHWTa4tBIhInQnW2u2vammQLKiEGo&#10;lOh0fUryVcXXWon8UeukMrM9J265rljXbVmb1RK6ASGORpxpwD+wcGA8PXqBWkMGtkPzB5QzAkMK&#10;Os9EcE3Q2ghVNZCaefubmk8jRFW1kDkpXmxK/w9WfNhvkBnZ8wVnHhy16PHL18dv39l8UcyZYuqo&#10;5s5v8LxLcYNF6UGjK/+kgR2qoceLoeqQmaDDxU07v74mZPGUa54vRkz5nQqOlaDn1viiFTrYv0+Z&#10;HqPSp5JybD2baMLetAvqowCaFW0hU+gisU9+qJdTsEbeG2vLlYTD9s4i20Ppfv0VTQT8S1l5ZQ1p&#10;PNXV1GkuRgXyrZcsHyP54mmAeeHglOTMKpr3EhEgdBmM/ZtKetp6YlBsPRlZom2QR+rCLqIZRrIi&#10;405VoiVJja+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7yc/10wAAAAYB&#10;AAAPAAAAAAAAAAEAIAAAADgAAABkcnMvZG93bnJldi54bWxQSwECFAAUAAAACACHTuJAic3IKtEB&#10;AACSAwAADgAAAAAAAAABACAAAAA4AQAAZHJzL2Uyb0RvYy54bWxQSwUGAAAAAAYABgBZAQAAewUA&#10;AAAA&#10;">
            <v:path arrowok="t"/>
            <v:fill on="f" focussize="0,0"/>
            <v:stroke weight="1.5pt" color="#000000" joinstyle="round"/>
            <v:imagedata o:title=""/>
            <o:lock v:ext="edit" aspectratio="f"/>
          </v:line>
        </w:pict>
      </w:r>
      <w:r>
        <w:rPr>
          <w:rFonts w:ascii="Times New Roman" w:hAnsi="Times New Roman" w:eastAsia="仿宋_GB2312"/>
          <w:sz w:val="28"/>
          <w:szCs w:val="28"/>
        </w:rPr>
        <w:pict>
          <v:line id="直线 14" o:spid="_x0000_s1045" o:spt="20" style="position:absolute;left:0pt;margin-left:0pt;margin-top:0pt;height:0pt;width:441.05pt;z-index:251660288;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ohANCc8BAACRAwAADgAAAGRy&#10;cy9lMm9Eb2MueG1srVNLjhMxEN0jcQfLe9L5kBG00pnFhGGDIBJwgIo/3Zb8k8tJJ2fhGqzYcJy5&#10;BmUnk+GzQYgsnLKr/Oq95+rV7dFZdlAJTfAdn02mnCkvgjS+7/jnT/cvXnGGGbwEG7zq+Ekhv10/&#10;f7YaY6vmYQhWqsQIxGM7xo4POce2aVAMygFOQlSekjokB5m2qW9kgpHQnW3m0+lNM4YkYwpCIdLp&#10;5pzk64qvtRL5g9aoMrMdJ265rqmuu7I26xW0fYI4GHGhAf/AwoHx1PQKtYEMbJ/MH1DOiBQw6DwR&#10;wTVBayNU1UBqZtPf1HwcIKqqhczBeLUJ/x+seH/YJmZkxxeceXD0RA9fvj58+85mL4s5Y8SWau78&#10;Nl12GLepKD3q5Mo/aWDHaujpaqg6ZibocHkznS0WS87EY655uhgT5rcqOFaCjlvji1Zo4fAOMzWj&#10;0seScmw9Gzv+ejkvcECjoi1kCl0k8uj7eheDNfLeWFtuYOp3dzaxA5THr78iiXB/KStNNoDDua6m&#10;zmMxKJBvvGT5FMkWT/PLCwWnJGdW0biXiAChzWDs31RSa+uJQXH17GOJdkGe6BH2MZl+ICdy2qtK&#10;tCTp3Svly4yWwfp5X8GevqT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x3JQfRAAAAAgEAAA8A&#10;AAAAAAAAAQAgAAAAOAAAAGRycy9kb3ducmV2LnhtbFBLAQIUABQAAAAIAIdO4kCiEA0JzwEAAJED&#10;AAAOAAAAAAAAAAEAIAAAADYBAABkcnMvZTJvRG9jLnhtbFBLBQYAAAAABgAGAFkBAAB3BQAAAAA=&#10;">
            <v:path arrowok="t"/>
            <v:fill on="f" focussize="0,0"/>
            <v:stroke color="#000000" joinstyle="round"/>
            <v:imagedata o:title=""/>
            <o:lock v:ext="edit" aspectratio="f"/>
          </v:line>
        </w:pic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hint="eastAsia" w:ascii="Times New Roman" w:hAnsi="Times New Roman" w:eastAsia="仿宋_GB2312"/>
          <w:sz w:val="28"/>
          <w:szCs w:val="28"/>
        </w:rPr>
        <w:t>年</w:t>
      </w:r>
      <w:r>
        <w:rPr>
          <w:rFonts w:hint="eastAsia" w:eastAsia="仿宋_GB2312"/>
          <w:sz w:val="28"/>
          <w:szCs w:val="28"/>
          <w:lang w:val="en-US" w:eastAsia="zh-CN"/>
        </w:rPr>
        <w:t>4</w:t>
      </w:r>
      <w:r>
        <w:rPr>
          <w:rFonts w:hint="eastAsia" w:ascii="Times New Roman" w:hAnsi="Times New Roman" w:eastAsia="仿宋_GB2312"/>
          <w:sz w:val="28"/>
          <w:szCs w:val="28"/>
        </w:rPr>
        <w:t>月</w:t>
      </w:r>
      <w:r>
        <w:rPr>
          <w:rFonts w:hint="eastAsia" w:eastAsia="仿宋_GB2312"/>
          <w:sz w:val="28"/>
          <w:szCs w:val="28"/>
          <w:lang w:val="en-US" w:eastAsia="zh-CN"/>
        </w:rPr>
        <w:t>11</w:t>
      </w:r>
      <w:r>
        <w:rPr>
          <w:rFonts w:hint="eastAsia" w:ascii="Times New Roman" w:hAnsi="Times New Roman" w:eastAsia="仿宋_GB2312"/>
          <w:sz w:val="28"/>
          <w:szCs w:val="28"/>
        </w:rPr>
        <w:t>日印发</w:t>
      </w:r>
    </w:p>
    <w:sectPr>
      <w:footerReference r:id="rId4"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2EBFC272"/>
    <w:rsid w:val="46DF1C58"/>
    <w:rsid w:val="47DE11C4"/>
    <w:rsid w:val="5296ED60"/>
    <w:rsid w:val="5DFF2640"/>
    <w:rsid w:val="5E7DE051"/>
    <w:rsid w:val="753E95FE"/>
    <w:rsid w:val="794BD8C0"/>
    <w:rsid w:val="7BDF8DF6"/>
    <w:rsid w:val="7D3E2834"/>
    <w:rsid w:val="A0F6CAF2"/>
    <w:rsid w:val="A5AB1195"/>
    <w:rsid w:val="ADB75EC4"/>
    <w:rsid w:val="B6CF160D"/>
    <w:rsid w:val="BADC01DE"/>
    <w:rsid w:val="D99F1268"/>
    <w:rsid w:val="D9FBBE16"/>
    <w:rsid w:val="F3EB89FD"/>
    <w:rsid w:val="F57F031E"/>
    <w:rsid w:val="F6BF97B6"/>
    <w:rsid w:val="FB9EF8AD"/>
    <w:rsid w:val="FBDEAF52"/>
    <w:rsid w:val="FFBA5141"/>
    <w:rsid w:val="FFDFE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firstLine="360"/>
    </w:pPr>
  </w:style>
  <w:style w:type="paragraph" w:styleId="5">
    <w:name w:val="index 5"/>
    <w:basedOn w:val="1"/>
    <w:next w:val="1"/>
    <w:qFormat/>
    <w:uiPriority w:val="0"/>
    <w:pPr>
      <w:ind w:left="1680"/>
    </w:pPr>
  </w:style>
  <w:style w:type="paragraph" w:styleId="6">
    <w:name w:val="Body Text"/>
    <w:basedOn w:val="1"/>
    <w:qFormat/>
    <w:uiPriority w:val="0"/>
    <w:pPr>
      <w:jc w:val="center"/>
    </w:pPr>
    <w:rPr>
      <w:sz w:val="44"/>
    </w:rPr>
  </w:style>
  <w:style w:type="paragraph" w:styleId="7">
    <w:name w:val="Date"/>
    <w:basedOn w:val="1"/>
    <w:next w:val="1"/>
    <w:qFormat/>
    <w:uiPriority w:val="0"/>
    <w:rPr>
      <w:rFonts w:ascii="仿宋_GB2312" w:eastAsia="仿宋_GB2312"/>
      <w:sz w:val="32"/>
    </w:rPr>
  </w:style>
  <w:style w:type="paragraph" w:styleId="8">
    <w:name w:val="footer"/>
    <w:basedOn w:val="1"/>
    <w:next w:val="5"/>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1"/>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1334</Words>
  <Characters>1362</Characters>
  <Lines>1</Lines>
  <Paragraphs>1</Paragraphs>
  <TotalTime>9</TotalTime>
  <ScaleCrop>false</ScaleCrop>
  <LinksUpToDate>false</LinksUpToDate>
  <CharactersWithSpaces>1449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2021-03-29T03:26:00Z</dcterms:created>
  <dc:creator>linhong</dc:creator>
  <cp:lastModifiedBy>邓旭峰</cp:lastModifiedBy>
  <cp:lastPrinted>2005-02-19T07:04:00Z</cp:lastPrinted>
  <dcterms:modified xsi:type="dcterms:W3CDTF">2023-05-24T02:11:03Z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1213F5352807DAF996FD44647CA549F7_42</vt:lpwstr>
  </property>
</Properties>
</file>