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0" w:lineRule="exact"/>
        <w:textAlignment w:val="auto"/>
        <w:rPr>
          <w:rFonts w:eastAsia="文星简小标宋"/>
          <w:color w:val="FF0000"/>
          <w:spacing w:val="-12"/>
          <w:w w:val="64"/>
          <w:sz w:val="92"/>
          <w:szCs w:val="92"/>
        </w:rPr>
      </w:pPr>
      <w:bookmarkStart w:id="0" w:name="_GoBack"/>
      <w:bookmarkEnd w:id="0"/>
    </w:p>
    <w:p>
      <w:pPr>
        <w:tabs>
          <w:tab w:val="left" w:pos="606"/>
        </w:tabs>
        <w:jc w:val="center"/>
        <w:rPr>
          <w:rFonts w:eastAsia="方正小标宋简体"/>
          <w:color w:val="FF0000"/>
          <w:spacing w:val="40"/>
          <w:w w:val="50"/>
          <w:sz w:val="106"/>
          <w:szCs w:val="106"/>
        </w:rPr>
      </w:pPr>
      <w:r>
        <w:rPr>
          <w:rFonts w:hint="eastAsia" w:eastAsia="方正小标宋简体"/>
          <w:color w:val="FF0000"/>
          <w:spacing w:val="40"/>
          <w:w w:val="66"/>
          <w:sz w:val="112"/>
          <w:szCs w:val="112"/>
        </w:rPr>
        <w:t>天津市医疗保障局文件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b/>
          <w:color w:val="000000"/>
          <w:sz w:val="44"/>
          <w:szCs w:val="44"/>
        </w:rPr>
      </w:pPr>
    </w:p>
    <w:p>
      <w:pPr>
        <w:jc w:val="center"/>
        <w:rPr>
          <w:rFonts w:eastAsia="仿宋_GB2312"/>
          <w:color w:val="000000"/>
          <w:sz w:val="32"/>
          <w:szCs w:val="32"/>
        </w:rPr>
      </w:pPr>
      <w:r>
        <w:rPr>
          <w:rFonts w:eastAsia="仿宋_GB2312"/>
          <w:color w:val="000000"/>
          <w:sz w:val="32"/>
          <w:szCs w:val="32"/>
        </w:rPr>
        <w:t>津医保局发〔20</w:t>
      </w:r>
      <w:r>
        <w:rPr>
          <w:rFonts w:hint="eastAsia" w:eastAsia="仿宋_GB2312"/>
          <w:color w:val="000000"/>
          <w:sz w:val="32"/>
          <w:szCs w:val="32"/>
        </w:rPr>
        <w:t>2</w:t>
      </w:r>
      <w:r>
        <w:rPr>
          <w:rFonts w:hint="default" w:eastAsia="仿宋_GB2312"/>
          <w:color w:val="000000"/>
          <w:sz w:val="32"/>
          <w:szCs w:val="32"/>
        </w:rPr>
        <w:t>X</w:t>
      </w:r>
      <w:r>
        <w:rPr>
          <w:rFonts w:eastAsia="仿宋_GB2312"/>
          <w:color w:val="000000"/>
          <w:sz w:val="32"/>
          <w:szCs w:val="32"/>
        </w:rPr>
        <w:t>〕</w:t>
      </w:r>
      <w:r>
        <w:rPr>
          <w:rFonts w:hint="eastAsia" w:eastAsia="仿宋_GB2312"/>
          <w:color w:val="000000"/>
          <w:sz w:val="32"/>
          <w:szCs w:val="32"/>
        </w:rPr>
        <w:t xml:space="preserve">  </w:t>
      </w:r>
      <w:r>
        <w:rPr>
          <w:rFonts w:eastAsia="仿宋_GB2312"/>
          <w:color w:val="000000"/>
          <w:sz w:val="32"/>
          <w:szCs w:val="32"/>
        </w:rPr>
        <w:t>号</w:t>
      </w:r>
    </w:p>
    <w:p>
      <w:pPr>
        <w:spacing w:line="578" w:lineRule="exact"/>
        <w:rPr>
          <w:b/>
          <w:kern w:val="0"/>
          <w:sz w:val="34"/>
        </w:rPr>
      </w:pPr>
      <w:r>
        <w:rPr>
          <w:rFonts w:eastAsia="文星简小标宋"/>
          <w:bCs/>
          <w:sz w:val="44"/>
          <w:szCs w:val="44"/>
        </w:rPr>
        <w:pict>
          <v:line id="_x0000_s1057" o:spid="_x0000_s1057" o:spt="20" style="position:absolute;left:0pt;margin-left:-5.95pt;margin-top:4.35pt;height:0pt;width:453.25pt;z-index:251656192;mso-width-relative:page;mso-height-relative:page;" stroked="t" coordsize="21600,21600">
            <v:path arrowok="t"/>
            <v:fill focussize="0,0"/>
            <v:stroke weight="2.25pt" color="#FF0000"/>
            <v:imagedata o:title=""/>
            <o:lock v:ext="edit"/>
          </v:line>
        </w:pict>
      </w:r>
    </w:p>
    <w:p>
      <w:pPr>
        <w:adjustRightInd w:val="0"/>
        <w:snapToGrid w:val="0"/>
        <w:spacing w:line="640" w:lineRule="exact"/>
        <w:jc w:val="center"/>
        <w:rPr>
          <w:rFonts w:hint="default" w:ascii="方正小标宋简体" w:hAnsi="等线" w:eastAsia="方正小标宋简体"/>
          <w:sz w:val="44"/>
          <w:szCs w:val="44"/>
        </w:rPr>
      </w:pPr>
      <w:r>
        <w:rPr>
          <w:rFonts w:hint="eastAsia" w:ascii="方正小标宋简体" w:hAnsi="等线" w:eastAsia="方正小标宋简体"/>
          <w:sz w:val="44"/>
          <w:szCs w:val="44"/>
        </w:rPr>
        <w:t>市医保局关于</w:t>
      </w:r>
      <w:r>
        <w:rPr>
          <w:rFonts w:hint="default" w:ascii="方正小标宋简体" w:hAnsi="等线" w:eastAsia="方正小标宋简体"/>
          <w:sz w:val="44"/>
          <w:szCs w:val="44"/>
        </w:rPr>
        <w:t>完善</w:t>
      </w:r>
      <w:r>
        <w:rPr>
          <w:rFonts w:hint="eastAsia" w:ascii="方正小标宋简体" w:hAnsi="等线" w:eastAsia="方正小标宋简体"/>
          <w:sz w:val="44"/>
          <w:szCs w:val="44"/>
        </w:rPr>
        <w:t>精神病等病种</w:t>
      </w:r>
      <w:r>
        <w:rPr>
          <w:rFonts w:hint="default" w:ascii="方正小标宋简体" w:hAnsi="等线" w:eastAsia="方正小标宋简体"/>
          <w:sz w:val="44"/>
          <w:szCs w:val="44"/>
        </w:rPr>
        <w:t>药品</w:t>
      </w:r>
    </w:p>
    <w:p>
      <w:pPr>
        <w:adjustRightInd w:val="0"/>
        <w:snapToGrid w:val="0"/>
        <w:spacing w:line="640" w:lineRule="exact"/>
        <w:jc w:val="center"/>
        <w:rPr>
          <w:rFonts w:hint="eastAsia" w:ascii="方正小标宋简体" w:hAnsi="等线" w:eastAsia="方正小标宋简体"/>
          <w:sz w:val="44"/>
          <w:szCs w:val="44"/>
        </w:rPr>
      </w:pPr>
      <w:r>
        <w:rPr>
          <w:rFonts w:hint="eastAsia" w:ascii="方正小标宋简体" w:hAnsi="等线" w:eastAsia="方正小标宋简体"/>
          <w:sz w:val="44"/>
          <w:szCs w:val="44"/>
        </w:rPr>
        <w:t>保障范围的通知</w:t>
      </w:r>
    </w:p>
    <w:p>
      <w:pPr>
        <w:adjustRightInd w:val="0"/>
        <w:snapToGrid w:val="0"/>
        <w:spacing w:line="640" w:lineRule="exact"/>
        <w:jc w:val="center"/>
        <w:rPr>
          <w:rFonts w:hint="eastAsia" w:ascii="方正小标宋简体" w:hAnsi="等线" w:eastAsia="方正小标宋简体"/>
          <w:sz w:val="44"/>
          <w:szCs w:val="44"/>
        </w:rPr>
      </w:pPr>
    </w:p>
    <w:p>
      <w:pPr>
        <w:adjustRightInd w:val="0"/>
        <w:snapToGrid w:val="0"/>
        <w:spacing w:line="640" w:lineRule="exact"/>
        <w:rPr>
          <w:rFonts w:ascii="仿宋_GB2312" w:hAnsi="等线" w:eastAsia="仿宋_GB2312"/>
          <w:sz w:val="32"/>
          <w:szCs w:val="32"/>
        </w:rPr>
      </w:pPr>
      <w:r>
        <w:rPr>
          <w:rFonts w:hint="eastAsia" w:ascii="仿宋_GB2312" w:hAnsi="等线" w:eastAsia="仿宋_GB2312"/>
          <w:sz w:val="32"/>
          <w:szCs w:val="32"/>
        </w:rPr>
        <w:t>各定点医药机构，各有关单位：</w:t>
      </w:r>
    </w:p>
    <w:p>
      <w:pPr>
        <w:adjustRightInd w:val="0"/>
        <w:snapToGrid w:val="0"/>
        <w:spacing w:line="640" w:lineRule="exact"/>
        <w:ind w:firstLine="640" w:firstLineChars="200"/>
        <w:rPr>
          <w:rFonts w:ascii="仿宋_GB2312" w:hAnsi="等线" w:eastAsia="仿宋_GB2312"/>
          <w:sz w:val="32"/>
          <w:szCs w:val="32"/>
        </w:rPr>
      </w:pPr>
      <w:r>
        <w:rPr>
          <w:rFonts w:hint="eastAsia" w:ascii="仿宋_GB2312" w:hAnsi="等线" w:eastAsia="仿宋_GB2312"/>
          <w:sz w:val="32"/>
          <w:szCs w:val="32"/>
        </w:rPr>
        <w:t>为加强门诊慢特病</w:t>
      </w:r>
      <w:r>
        <w:rPr>
          <w:rFonts w:hint="default" w:ascii="仿宋_GB2312" w:hAnsi="等线" w:eastAsia="仿宋_GB2312"/>
          <w:sz w:val="32"/>
          <w:szCs w:val="32"/>
        </w:rPr>
        <w:t>药品</w:t>
      </w:r>
      <w:r>
        <w:rPr>
          <w:rFonts w:hint="eastAsia" w:ascii="仿宋_GB2312" w:hAnsi="等线" w:eastAsia="仿宋_GB2312"/>
          <w:sz w:val="32"/>
          <w:szCs w:val="32"/>
        </w:rPr>
        <w:t>保障范围管理，</w:t>
      </w:r>
      <w:r>
        <w:rPr>
          <w:rFonts w:hint="default" w:ascii="仿宋_GB2312" w:hAnsi="等线" w:eastAsia="仿宋_GB2312"/>
          <w:sz w:val="32"/>
          <w:szCs w:val="32"/>
        </w:rPr>
        <w:t>根据国家医保药品目录分类和调整情况，对我市待遇清单制度</w:t>
      </w:r>
      <w:r>
        <w:rPr>
          <w:rFonts w:hint="eastAsia" w:ascii="仿宋_GB2312" w:hAnsi="等线" w:eastAsia="仿宋_GB2312"/>
          <w:sz w:val="32"/>
          <w:szCs w:val="32"/>
        </w:rPr>
        <w:t>中涉及精神病、</w:t>
      </w:r>
      <w:r>
        <w:rPr>
          <w:rFonts w:hint="default" w:ascii="仿宋_GB2312" w:hAnsi="等线" w:eastAsia="仿宋_GB2312"/>
          <w:sz w:val="32"/>
          <w:szCs w:val="32"/>
        </w:rPr>
        <w:t>癫痫、</w:t>
      </w:r>
      <w:r>
        <w:rPr>
          <w:rFonts w:hint="eastAsia" w:ascii="仿宋_GB2312" w:hAnsi="等线" w:eastAsia="仿宋_GB2312"/>
          <w:sz w:val="32"/>
          <w:szCs w:val="32"/>
        </w:rPr>
        <w:t>肺结核、严重精神障碍等病种药品保障范围</w:t>
      </w:r>
      <w:r>
        <w:rPr>
          <w:rFonts w:hint="default" w:ascii="仿宋_GB2312" w:hAnsi="等线" w:eastAsia="仿宋_GB2312"/>
          <w:sz w:val="32"/>
          <w:szCs w:val="32"/>
        </w:rPr>
        <w:t>确定和调整有关事项</w:t>
      </w:r>
      <w:r>
        <w:rPr>
          <w:rFonts w:hint="eastAsia" w:ascii="仿宋_GB2312" w:hAnsi="等线" w:eastAsia="仿宋_GB2312"/>
          <w:sz w:val="32"/>
          <w:szCs w:val="32"/>
        </w:rPr>
        <w:t>，通知如下：</w:t>
      </w:r>
    </w:p>
    <w:p>
      <w:pPr>
        <w:numPr>
          <w:ilvl w:val="0"/>
          <w:numId w:val="3"/>
        </w:numPr>
        <w:adjustRightInd w:val="0"/>
        <w:snapToGrid w:val="0"/>
        <w:spacing w:line="640" w:lineRule="exact"/>
        <w:ind w:firstLine="640" w:firstLineChars="200"/>
        <w:rPr>
          <w:rFonts w:hint="default" w:ascii="仿宋_GB2312" w:hAnsi="等线" w:eastAsia="仿宋_GB2312"/>
          <w:sz w:val="32"/>
          <w:szCs w:val="32"/>
        </w:rPr>
      </w:pPr>
      <w:r>
        <w:rPr>
          <w:rFonts w:hint="default" w:ascii="仿宋_GB2312" w:hAnsi="等线" w:eastAsia="仿宋_GB2312"/>
          <w:sz w:val="32"/>
          <w:szCs w:val="32"/>
        </w:rPr>
        <w:t>西药品种</w:t>
      </w:r>
      <w:r>
        <w:rPr>
          <w:rFonts w:hint="eastAsia" w:ascii="仿宋_GB2312" w:eastAsia="仿宋_GB2312"/>
          <w:sz w:val="32"/>
          <w:szCs w:val="32"/>
        </w:rPr>
        <w:t>依据解剖-治疗-化学分类（ATC）</w:t>
      </w:r>
      <w:r>
        <w:rPr>
          <w:rFonts w:hint="default" w:ascii="仿宋_GB2312" w:eastAsia="仿宋_GB2312"/>
          <w:sz w:val="32"/>
          <w:szCs w:val="32"/>
        </w:rPr>
        <w:t>进行类别管理:</w:t>
      </w:r>
    </w:p>
    <w:p>
      <w:pPr>
        <w:numPr>
          <w:ilvl w:val="-1"/>
          <w:numId w:val="0"/>
        </w:numPr>
        <w:adjustRightInd w:val="0"/>
        <w:snapToGrid w:val="0"/>
        <w:spacing w:line="640" w:lineRule="exact"/>
        <w:ind w:firstLine="480" w:firstLineChars="150"/>
        <w:rPr>
          <w:rFonts w:hint="eastAsia" w:ascii="仿宋_GB2312" w:hAnsi="等线" w:eastAsia="仿宋_GB2312"/>
          <w:sz w:val="32"/>
          <w:szCs w:val="32"/>
        </w:rPr>
      </w:pPr>
      <w:r>
        <w:rPr>
          <w:rFonts w:hint="eastAsia" w:ascii="仿宋_GB2312" w:hAnsi="等线" w:eastAsia="仿宋_GB2312"/>
          <w:sz w:val="32"/>
          <w:szCs w:val="32"/>
        </w:rPr>
        <w:t>将药品目录西药品种中抗癫痫药</w:t>
      </w:r>
      <w:r>
        <w:rPr>
          <w:rFonts w:hint="default" w:ascii="仿宋_GB2312" w:hAnsi="等线" w:eastAsia="仿宋_GB2312"/>
          <w:sz w:val="32"/>
          <w:szCs w:val="32"/>
        </w:rPr>
        <w:t>分类</w:t>
      </w:r>
      <w:r>
        <w:rPr>
          <w:rFonts w:hint="eastAsia" w:ascii="仿宋_GB2312" w:hAnsi="等线" w:eastAsia="仿宋_GB2312"/>
          <w:sz w:val="32"/>
          <w:szCs w:val="32"/>
        </w:rPr>
        <w:t>；精神安定药分类下抗精神病药、抗焦虑药、催眠药和镇静药；精神兴奋药分类下抗抑郁药、用于儿童注意缺陷障碍伴多动症和促智的精神兴奋药、精神安定药和精神兴奋药的复方制剂纳入精神病门诊特殊病、严重精神障碍保障范围。</w:t>
      </w:r>
    </w:p>
    <w:p>
      <w:pPr>
        <w:numPr>
          <w:ilvl w:val="-1"/>
          <w:numId w:val="0"/>
        </w:numPr>
        <w:adjustRightInd w:val="0"/>
        <w:snapToGrid w:val="0"/>
        <w:spacing w:line="640" w:lineRule="exact"/>
        <w:ind w:firstLine="480" w:firstLineChars="150"/>
        <w:rPr>
          <w:rFonts w:hint="default" w:ascii="仿宋_GB2312" w:hAnsi="等线" w:eastAsia="仿宋_GB2312"/>
          <w:sz w:val="32"/>
          <w:szCs w:val="32"/>
        </w:rPr>
      </w:pPr>
      <w:r>
        <w:rPr>
          <w:rFonts w:hint="default" w:ascii="仿宋_GB2312" w:hAnsi="等线" w:eastAsia="仿宋_GB2312"/>
          <w:sz w:val="32"/>
          <w:szCs w:val="32"/>
        </w:rPr>
        <w:t>将药品目录西药品种中抗癫痫药分类下药品纳入癫痫门诊特殊病保障范围。</w:t>
      </w:r>
    </w:p>
    <w:p>
      <w:pPr>
        <w:numPr>
          <w:ilvl w:val="-1"/>
          <w:numId w:val="0"/>
        </w:numPr>
        <w:adjustRightInd w:val="0"/>
        <w:snapToGrid w:val="0"/>
        <w:spacing w:line="640" w:lineRule="exact"/>
        <w:ind w:firstLine="480" w:firstLineChars="150"/>
        <w:rPr>
          <w:rFonts w:hint="eastAsia" w:ascii="仿宋_GB2312" w:hAnsi="等线" w:eastAsia="仿宋_GB2312"/>
          <w:sz w:val="32"/>
          <w:szCs w:val="32"/>
        </w:rPr>
      </w:pPr>
      <w:r>
        <w:rPr>
          <w:rFonts w:hint="eastAsia" w:ascii="仿宋_GB2312" w:hAnsi="等线" w:eastAsia="仿宋_GB2312"/>
          <w:sz w:val="32"/>
          <w:szCs w:val="32"/>
        </w:rPr>
        <w:t>将药品目录西药品种中</w:t>
      </w:r>
      <w:r>
        <w:rPr>
          <w:rFonts w:ascii="仿宋_GB2312" w:hAnsi="等线" w:eastAsia="仿宋_GB2312"/>
          <w:sz w:val="32"/>
          <w:szCs w:val="32"/>
        </w:rPr>
        <w:t>治疗结核病药</w:t>
      </w:r>
      <w:r>
        <w:rPr>
          <w:rFonts w:hint="eastAsia" w:ascii="仿宋_GB2312" w:hAnsi="等线" w:eastAsia="仿宋_GB2312"/>
          <w:sz w:val="32"/>
          <w:szCs w:val="32"/>
        </w:rPr>
        <w:t>分类下药品纳入肺结核保障范围。</w:t>
      </w:r>
    </w:p>
    <w:p>
      <w:pPr>
        <w:numPr>
          <w:ilvl w:val="-1"/>
          <w:numId w:val="0"/>
        </w:numPr>
        <w:adjustRightInd w:val="0"/>
        <w:snapToGrid w:val="0"/>
        <w:spacing w:line="640" w:lineRule="exact"/>
        <w:ind w:firstLine="480" w:firstLineChars="150"/>
        <w:rPr>
          <w:rFonts w:hint="default" w:ascii="仿宋_GB2312" w:hAnsi="等线" w:eastAsia="仿宋_GB2312"/>
          <w:sz w:val="32"/>
          <w:szCs w:val="32"/>
        </w:rPr>
      </w:pPr>
      <w:r>
        <w:rPr>
          <w:rFonts w:hint="eastAsia" w:ascii="仿宋_GB2312" w:hAnsi="等线" w:eastAsia="仿宋_GB2312"/>
          <w:sz w:val="32"/>
          <w:szCs w:val="32"/>
        </w:rPr>
        <w:t>经鉴定符合相应病种诊断标准的参保人员在定点医疗机构规范使用保障范围内药品所发生的费用，医保基金按规定管理和支付。</w:t>
      </w:r>
    </w:p>
    <w:p>
      <w:pPr>
        <w:numPr>
          <w:ilvl w:val="0"/>
          <w:numId w:val="3"/>
        </w:numPr>
        <w:adjustRightInd w:val="0"/>
        <w:snapToGrid w:val="0"/>
        <w:spacing w:line="640" w:lineRule="exact"/>
        <w:ind w:left="0" w:leftChars="0" w:firstLine="640" w:firstLineChars="200"/>
        <w:rPr>
          <w:rFonts w:hint="default" w:ascii="仿宋_GB2312" w:hAnsi="等线" w:eastAsia="仿宋_GB2312"/>
          <w:sz w:val="32"/>
          <w:szCs w:val="32"/>
        </w:rPr>
      </w:pPr>
      <w:r>
        <w:rPr>
          <w:rFonts w:hint="default" w:ascii="仿宋_GB2312" w:hAnsi="等线" w:eastAsia="仿宋_GB2312"/>
          <w:sz w:val="32"/>
          <w:szCs w:val="32"/>
        </w:rPr>
        <w:t>中成药品种根据药品说明书所列适应症，用于上述病种治疗、列入相应临床路径或权威临床指南的中成药可纳入相应病种药品保障范围。</w:t>
      </w:r>
    </w:p>
    <w:p>
      <w:pPr>
        <w:numPr>
          <w:ilvl w:val="0"/>
          <w:numId w:val="3"/>
        </w:numPr>
        <w:adjustRightInd w:val="0"/>
        <w:snapToGrid w:val="0"/>
        <w:spacing w:line="640" w:lineRule="exact"/>
        <w:ind w:left="0" w:leftChars="0" w:firstLine="640" w:firstLineChars="200"/>
        <w:rPr>
          <w:rFonts w:ascii="仿宋_GB2312" w:hAnsi="等线" w:eastAsia="仿宋_GB2312"/>
          <w:sz w:val="32"/>
          <w:szCs w:val="32"/>
        </w:rPr>
      </w:pPr>
      <w:r>
        <w:rPr>
          <w:rFonts w:hint="eastAsia" w:ascii="仿宋_GB2312" w:hAnsi="等线" w:eastAsia="仿宋_GB2312"/>
          <w:sz w:val="32"/>
          <w:szCs w:val="32"/>
        </w:rPr>
        <w:t>医保经办部门根据《基本医疗保险、工伤保险和生育保险药品目录》调整情况，同步做好信息系统维护工作，按照药品说明书和药品目录备注信息加强费用审核工作。</w:t>
      </w:r>
    </w:p>
    <w:p>
      <w:pPr>
        <w:numPr>
          <w:ilvl w:val="0"/>
          <w:numId w:val="3"/>
        </w:numPr>
        <w:adjustRightInd w:val="0"/>
        <w:snapToGrid w:val="0"/>
        <w:spacing w:line="640" w:lineRule="exact"/>
        <w:ind w:left="0" w:leftChars="0" w:firstLine="640" w:firstLineChars="200"/>
        <w:rPr>
          <w:rFonts w:ascii="仿宋_GB2312" w:hAnsi="等线" w:eastAsia="仿宋_GB2312"/>
          <w:sz w:val="32"/>
          <w:szCs w:val="32"/>
        </w:rPr>
      </w:pPr>
      <w:r>
        <w:rPr>
          <w:rFonts w:hint="default" w:ascii="仿宋_GB2312" w:hAnsi="等线" w:eastAsia="仿宋_GB2312"/>
          <w:sz w:val="32"/>
          <w:szCs w:val="32"/>
        </w:rPr>
        <w:t>上述病种现行药品</w:t>
      </w:r>
      <w:r>
        <w:rPr>
          <w:rFonts w:hint="eastAsia" w:ascii="仿宋_GB2312" w:hAnsi="等线" w:eastAsia="仿宋_GB2312"/>
          <w:sz w:val="32"/>
          <w:szCs w:val="32"/>
        </w:rPr>
        <w:t>保障范围</w:t>
      </w:r>
      <w:r>
        <w:rPr>
          <w:rFonts w:hint="default" w:ascii="仿宋_GB2312" w:hAnsi="等线" w:eastAsia="仿宋_GB2312"/>
          <w:sz w:val="32"/>
          <w:szCs w:val="32"/>
        </w:rPr>
        <w:t>内的</w:t>
      </w:r>
      <w:r>
        <w:rPr>
          <w:rFonts w:hint="eastAsia" w:ascii="仿宋_GB2312" w:hAnsi="等线" w:eastAsia="仿宋_GB2312"/>
          <w:sz w:val="32"/>
          <w:szCs w:val="32"/>
        </w:rPr>
        <w:t>中成药品种和《关于提高肺结核病患者门诊待遇水平有关问题的通知》（津人社局发〔</w:t>
      </w:r>
      <w:r>
        <w:rPr>
          <w:rFonts w:ascii="仿宋_GB2312" w:hAnsi="等线" w:eastAsia="仿宋_GB2312"/>
          <w:sz w:val="32"/>
          <w:szCs w:val="32"/>
        </w:rPr>
        <w:t>201</w:t>
      </w:r>
      <w:r>
        <w:rPr>
          <w:rFonts w:hint="eastAsia" w:ascii="仿宋_GB2312" w:hAnsi="等线" w:eastAsia="仿宋_GB2312"/>
          <w:sz w:val="32"/>
          <w:szCs w:val="32"/>
        </w:rPr>
        <w:t>6〕</w:t>
      </w:r>
      <w:r>
        <w:rPr>
          <w:rFonts w:ascii="仿宋_GB2312" w:hAnsi="等线" w:eastAsia="仿宋_GB2312"/>
          <w:sz w:val="32"/>
          <w:szCs w:val="32"/>
        </w:rPr>
        <w:t>2</w:t>
      </w:r>
      <w:r>
        <w:rPr>
          <w:rFonts w:hint="eastAsia" w:ascii="仿宋_GB2312" w:hAnsi="等线" w:eastAsia="仿宋_GB2312"/>
          <w:sz w:val="32"/>
          <w:szCs w:val="32"/>
        </w:rPr>
        <w:t>号）中不属于</w:t>
      </w:r>
      <w:r>
        <w:rPr>
          <w:rFonts w:ascii="仿宋_GB2312" w:hAnsi="等线" w:eastAsia="仿宋_GB2312"/>
          <w:sz w:val="32"/>
          <w:szCs w:val="32"/>
        </w:rPr>
        <w:t>治疗结核病药</w:t>
      </w:r>
      <w:r>
        <w:rPr>
          <w:rFonts w:hint="eastAsia" w:ascii="仿宋_GB2312" w:hAnsi="等线" w:eastAsia="仿宋_GB2312"/>
          <w:sz w:val="32"/>
          <w:szCs w:val="32"/>
        </w:rPr>
        <w:t>分类的药品仍按原政策执行。</w:t>
      </w:r>
    </w:p>
    <w:p>
      <w:pPr>
        <w:numPr>
          <w:ilvl w:val="0"/>
          <w:numId w:val="3"/>
        </w:numPr>
        <w:adjustRightInd w:val="0"/>
        <w:snapToGrid w:val="0"/>
        <w:spacing w:line="640" w:lineRule="exact"/>
        <w:ind w:left="0" w:leftChars="0" w:firstLine="640" w:firstLineChars="200"/>
        <w:rPr>
          <w:rFonts w:ascii="仿宋_GB2312" w:hAnsi="等线" w:eastAsia="仿宋_GB2312"/>
          <w:sz w:val="32"/>
          <w:szCs w:val="32"/>
        </w:rPr>
      </w:pPr>
      <w:r>
        <w:rPr>
          <w:rFonts w:hint="eastAsia" w:ascii="仿宋_GB2312" w:hAnsi="等线" w:eastAsia="仿宋_GB2312"/>
          <w:sz w:val="32"/>
          <w:szCs w:val="32"/>
        </w:rPr>
        <w:t>对西药品种中不符合保障范围的药品设置3个月过渡期，过渡期内医保基金按规定支付，2</w:t>
      </w:r>
      <w:r>
        <w:rPr>
          <w:rFonts w:ascii="仿宋_GB2312" w:hAnsi="等线" w:eastAsia="仿宋_GB2312"/>
          <w:sz w:val="32"/>
          <w:szCs w:val="32"/>
        </w:rPr>
        <w:t>024</w:t>
      </w:r>
      <w:r>
        <w:rPr>
          <w:rFonts w:hint="eastAsia" w:ascii="仿宋_GB2312" w:hAnsi="等线" w:eastAsia="仿宋_GB2312"/>
          <w:sz w:val="32"/>
          <w:szCs w:val="32"/>
        </w:rPr>
        <w:t>年4月1日起，医保基金严格按照保障范围进行审核支付。</w:t>
      </w:r>
    </w:p>
    <w:p>
      <w:pPr>
        <w:numPr>
          <w:ilvl w:val="0"/>
          <w:numId w:val="3"/>
        </w:numPr>
        <w:adjustRightInd w:val="0"/>
        <w:snapToGrid w:val="0"/>
        <w:spacing w:line="640" w:lineRule="exact"/>
        <w:ind w:left="0" w:leftChars="0" w:firstLine="640" w:firstLineChars="200"/>
        <w:rPr>
          <w:rFonts w:ascii="仿宋_GB2312" w:hAnsi="等线" w:eastAsia="仿宋_GB2312"/>
          <w:sz w:val="32"/>
          <w:szCs w:val="32"/>
        </w:rPr>
      </w:pPr>
      <w:r>
        <w:rPr>
          <w:rFonts w:hint="default" w:ascii="仿宋_GB2312" w:hAnsi="等线" w:eastAsia="仿宋_GB2312"/>
          <w:sz w:val="32"/>
          <w:szCs w:val="32"/>
        </w:rPr>
        <w:t>药品</w:t>
      </w:r>
      <w:r>
        <w:rPr>
          <w:rFonts w:hint="eastAsia" w:ascii="仿宋_GB2312" w:hAnsi="等线" w:eastAsia="仿宋_GB2312"/>
          <w:sz w:val="32"/>
          <w:szCs w:val="32"/>
        </w:rPr>
        <w:t>保障范围是医保部门为加强门诊慢特病管理，强化费用审核支付的依据，不作为定点医疗机构医师诊疗的依据。定点医师应当坚持安全有效、经济合理的原则，遵循药品临床应用指导原则、临床诊疗指南、药品说明书和医保有关规定，规范诊疗行为，合理开具药品。</w:t>
      </w:r>
    </w:p>
    <w:p>
      <w:pPr>
        <w:adjustRightInd w:val="0"/>
        <w:snapToGrid w:val="0"/>
        <w:spacing w:line="640" w:lineRule="exact"/>
        <w:ind w:firstLine="640" w:firstLineChars="200"/>
        <w:rPr>
          <w:rFonts w:hint="eastAsia" w:ascii="仿宋_GB2312" w:hAnsi="等线" w:eastAsia="仿宋_GB2312"/>
          <w:sz w:val="32"/>
          <w:szCs w:val="32"/>
        </w:rPr>
      </w:pPr>
    </w:p>
    <w:p>
      <w:pPr>
        <w:adjustRightInd w:val="0"/>
        <w:snapToGrid w:val="0"/>
        <w:spacing w:line="640" w:lineRule="exact"/>
        <w:ind w:firstLine="640" w:firstLineChars="200"/>
        <w:rPr>
          <w:rFonts w:ascii="仿宋_GB2312" w:hAnsi="等线" w:eastAsia="仿宋_GB2312"/>
          <w:sz w:val="32"/>
          <w:szCs w:val="32"/>
        </w:rPr>
      </w:pPr>
      <w:r>
        <w:rPr>
          <w:rFonts w:hint="eastAsia" w:ascii="仿宋_GB2312" w:hAnsi="等线" w:eastAsia="仿宋_GB2312"/>
          <w:sz w:val="32"/>
          <w:szCs w:val="32"/>
        </w:rPr>
        <w:t>本通知自2</w:t>
      </w:r>
      <w:r>
        <w:rPr>
          <w:rFonts w:ascii="仿宋_GB2312" w:hAnsi="等线" w:eastAsia="仿宋_GB2312"/>
          <w:sz w:val="32"/>
          <w:szCs w:val="32"/>
        </w:rPr>
        <w:t>024</w:t>
      </w:r>
      <w:r>
        <w:rPr>
          <w:rFonts w:hint="eastAsia" w:ascii="仿宋_GB2312" w:hAnsi="等线" w:eastAsia="仿宋_GB2312"/>
          <w:sz w:val="32"/>
          <w:szCs w:val="32"/>
        </w:rPr>
        <w:t>年1月1日起执行，如遇国家政策调整，则按新政策规定调整。</w:t>
      </w:r>
    </w:p>
    <w:p>
      <w:pPr>
        <w:adjustRightInd w:val="0"/>
        <w:snapToGrid w:val="0"/>
        <w:spacing w:line="640" w:lineRule="exact"/>
        <w:ind w:firstLine="640" w:firstLineChars="200"/>
        <w:rPr>
          <w:rFonts w:ascii="仿宋_GB2312" w:hAnsi="等线" w:eastAsia="仿宋_GB2312"/>
          <w:sz w:val="32"/>
          <w:szCs w:val="32"/>
        </w:rPr>
      </w:pPr>
    </w:p>
    <w:p>
      <w:pPr>
        <w:spacing w:line="578" w:lineRule="exact"/>
      </w:pPr>
      <w:r>
        <w:rPr>
          <w:rFonts w:hint="eastAsia" w:ascii="仿宋_GB2312" w:hAnsi="等线" w:eastAsia="仿宋_GB2312"/>
          <w:sz w:val="32"/>
          <w:szCs w:val="32"/>
        </w:rPr>
        <w:t xml:space="preserve"> </w:t>
      </w:r>
      <w:r>
        <w:rPr>
          <w:rFonts w:ascii="仿宋_GB2312" w:hAnsi="等线" w:eastAsia="仿宋_GB2312"/>
          <w:sz w:val="32"/>
          <w:szCs w:val="32"/>
        </w:rPr>
        <w:t xml:space="preserve">                           2023年12月23日</w:t>
      </w:r>
    </w:p>
    <w:p>
      <w:pPr>
        <w:pStyle w:val="17"/>
        <w:spacing w:line="578" w:lineRule="exact"/>
        <w:rPr>
          <w:rFonts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1600" w:lineRule="exact"/>
        <w:jc w:val="left"/>
        <w:textAlignment w:val="auto"/>
        <w:rPr>
          <w:rFonts w:eastAsia="仿宋_GB2312" w:cs="仿宋_GB2312"/>
          <w:sz w:val="32"/>
          <w:szCs w:val="32"/>
        </w:rPr>
      </w:pPr>
      <w:r>
        <w:rPr>
          <w:rFonts w:eastAsia="仿宋_GB2312" w:cs="仿宋_GB2312"/>
          <w:sz w:val="32"/>
          <w:szCs w:val="32"/>
        </w:rPr>
        <w:br w:type="page"/>
      </w:r>
    </w:p>
    <w:p>
      <w:pPr>
        <w:widowControl/>
        <w:spacing w:line="578" w:lineRule="exact"/>
        <w:jc w:val="left"/>
        <w:rPr>
          <w:rFonts w:hint="eastAsia" w:eastAsia="仿宋_GB2312" w:cs="仿宋_GB2312"/>
          <w:sz w:val="32"/>
          <w:szCs w:val="32"/>
        </w:rPr>
      </w:pPr>
    </w:p>
    <w:p>
      <w:pPr>
        <w:widowControl/>
        <w:spacing w:line="578" w:lineRule="exact"/>
        <w:jc w:val="left"/>
        <w:rPr>
          <w:rFonts w:hint="eastAsia" w:eastAsia="仿宋_GB2312" w:cs="仿宋_GB2312"/>
          <w:sz w:val="32"/>
          <w:szCs w:val="32"/>
        </w:rPr>
      </w:pPr>
    </w:p>
    <w:p>
      <w:pPr>
        <w:widowControl/>
        <w:spacing w:line="578" w:lineRule="exact"/>
        <w:jc w:val="left"/>
        <w:rPr>
          <w:rFonts w:hint="eastAsia" w:eastAsia="仿宋_GB2312" w:cs="仿宋_GB2312"/>
          <w:sz w:val="32"/>
          <w:szCs w:val="32"/>
        </w:rPr>
      </w:pPr>
    </w:p>
    <w:p>
      <w:pPr>
        <w:widowControl/>
        <w:spacing w:line="578" w:lineRule="exact"/>
        <w:jc w:val="left"/>
        <w:rPr>
          <w:rFonts w:hint="eastAsia" w:eastAsia="仿宋_GB2312" w:cs="仿宋_GB2312"/>
          <w:sz w:val="32"/>
          <w:szCs w:val="32"/>
        </w:rPr>
      </w:pPr>
    </w:p>
    <w:p>
      <w:pPr>
        <w:widowControl/>
        <w:spacing w:line="578" w:lineRule="exact"/>
        <w:jc w:val="left"/>
        <w:rPr>
          <w:rFonts w:hint="eastAsia" w:eastAsia="仿宋_GB2312" w:cs="仿宋_GB2312"/>
          <w:sz w:val="32"/>
          <w:szCs w:val="32"/>
        </w:rPr>
      </w:pPr>
    </w:p>
    <w:p>
      <w:pPr>
        <w:widowControl/>
        <w:spacing w:line="578" w:lineRule="exact"/>
        <w:jc w:val="left"/>
        <w:rPr>
          <w:rFonts w:hint="eastAsia" w:eastAsia="仿宋_GB2312" w:cs="仿宋_GB2312"/>
          <w:sz w:val="32"/>
          <w:szCs w:val="32"/>
        </w:rPr>
      </w:pPr>
    </w:p>
    <w:p>
      <w:pPr>
        <w:widowControl/>
        <w:spacing w:line="578" w:lineRule="exact"/>
        <w:jc w:val="left"/>
        <w:rPr>
          <w:rFonts w:hint="eastAsia" w:eastAsia="仿宋_GB2312" w:cs="仿宋_GB2312"/>
          <w:sz w:val="32"/>
          <w:szCs w:val="32"/>
        </w:rPr>
      </w:pPr>
    </w:p>
    <w:p>
      <w:pPr>
        <w:widowControl/>
        <w:spacing w:line="578" w:lineRule="exact"/>
        <w:jc w:val="left"/>
        <w:rPr>
          <w:rFonts w:hint="eastAsia" w:eastAsia="仿宋_GB2312" w:cs="仿宋_GB2312"/>
          <w:sz w:val="32"/>
          <w:szCs w:val="32"/>
        </w:rPr>
      </w:pPr>
    </w:p>
    <w:p>
      <w:pPr>
        <w:widowControl/>
        <w:spacing w:line="578" w:lineRule="exact"/>
        <w:jc w:val="left"/>
        <w:rPr>
          <w:rFonts w:hint="eastAsia" w:eastAsia="仿宋_GB2312" w:cs="仿宋_GB2312"/>
          <w:sz w:val="32"/>
          <w:szCs w:val="32"/>
        </w:rPr>
      </w:pPr>
    </w:p>
    <w:p>
      <w:pPr>
        <w:widowControl/>
        <w:spacing w:line="578" w:lineRule="exact"/>
        <w:jc w:val="left"/>
        <w:rPr>
          <w:rFonts w:hint="eastAsia" w:eastAsia="仿宋_GB2312" w:cs="仿宋_GB2312"/>
          <w:sz w:val="32"/>
          <w:szCs w:val="32"/>
        </w:rPr>
      </w:pPr>
    </w:p>
    <w:p>
      <w:pPr>
        <w:widowControl/>
        <w:spacing w:line="578" w:lineRule="exact"/>
        <w:jc w:val="left"/>
        <w:rPr>
          <w:rFonts w:hint="eastAsia" w:eastAsia="仿宋_GB2312" w:cs="仿宋_GB2312"/>
          <w:sz w:val="32"/>
          <w:szCs w:val="32"/>
        </w:rPr>
      </w:pPr>
    </w:p>
    <w:p>
      <w:pPr>
        <w:widowControl/>
        <w:spacing w:line="578" w:lineRule="exact"/>
        <w:jc w:val="left"/>
        <w:rPr>
          <w:rFonts w:hint="eastAsia" w:eastAsia="仿宋_GB2312" w:cs="仿宋_GB2312"/>
          <w:sz w:val="32"/>
          <w:szCs w:val="32"/>
        </w:rPr>
      </w:pPr>
    </w:p>
    <w:p>
      <w:pPr>
        <w:widowControl/>
        <w:spacing w:line="578" w:lineRule="exact"/>
        <w:jc w:val="left"/>
        <w:rPr>
          <w:rFonts w:hint="eastAsia" w:eastAsia="仿宋_GB2312" w:cs="仿宋_GB2312"/>
          <w:sz w:val="32"/>
          <w:szCs w:val="32"/>
        </w:rPr>
      </w:pPr>
    </w:p>
    <w:p>
      <w:pPr>
        <w:widowControl/>
        <w:spacing w:line="578" w:lineRule="exact"/>
        <w:jc w:val="left"/>
        <w:rPr>
          <w:rFonts w:hint="eastAsia" w:eastAsia="仿宋_GB2312" w:cs="仿宋_GB2312"/>
          <w:sz w:val="32"/>
          <w:szCs w:val="32"/>
        </w:rPr>
      </w:pPr>
    </w:p>
    <w:p>
      <w:pPr>
        <w:widowControl/>
        <w:spacing w:line="578" w:lineRule="exact"/>
        <w:jc w:val="left"/>
        <w:rPr>
          <w:rFonts w:hint="eastAsia" w:eastAsia="仿宋_GB2312" w:cs="仿宋_GB2312"/>
          <w:sz w:val="32"/>
          <w:szCs w:val="32"/>
        </w:rPr>
      </w:pPr>
    </w:p>
    <w:p>
      <w:pPr>
        <w:widowControl/>
        <w:spacing w:line="578" w:lineRule="exact"/>
        <w:jc w:val="left"/>
        <w:rPr>
          <w:rFonts w:hint="eastAsia" w:eastAsia="仿宋_GB2312" w:cs="仿宋_GB2312"/>
          <w:sz w:val="32"/>
          <w:szCs w:val="32"/>
        </w:rPr>
      </w:pPr>
    </w:p>
    <w:p>
      <w:pPr>
        <w:widowControl/>
        <w:spacing w:line="578" w:lineRule="exact"/>
        <w:jc w:val="left"/>
        <w:rPr>
          <w:rFonts w:hint="eastAsia" w:eastAsia="仿宋_GB2312" w:cs="仿宋_GB2312"/>
          <w:sz w:val="32"/>
          <w:szCs w:val="32"/>
        </w:rPr>
      </w:pPr>
    </w:p>
    <w:p>
      <w:pPr>
        <w:widowControl/>
        <w:spacing w:line="578" w:lineRule="exact"/>
        <w:jc w:val="left"/>
        <w:rPr>
          <w:rFonts w:hint="eastAsia" w:eastAsia="仿宋_GB2312" w:cs="仿宋_GB2312"/>
          <w:sz w:val="32"/>
          <w:szCs w:val="32"/>
        </w:rPr>
      </w:pPr>
    </w:p>
    <w:p>
      <w:pPr>
        <w:widowControl/>
        <w:spacing w:line="578" w:lineRule="exact"/>
        <w:jc w:val="left"/>
        <w:rPr>
          <w:rFonts w:eastAsia="仿宋_GB2312" w:cs="仿宋_GB2312"/>
          <w:sz w:val="32"/>
          <w:szCs w:val="32"/>
        </w:rPr>
      </w:pPr>
    </w:p>
    <w:p>
      <w:pPr>
        <w:pStyle w:val="17"/>
        <w:spacing w:line="578" w:lineRule="exact"/>
        <w:rPr>
          <w:rFonts w:eastAsia="仿宋_GB2312" w:cs="仿宋_GB2312"/>
          <w:sz w:val="32"/>
          <w:szCs w:val="32"/>
        </w:rPr>
      </w:pPr>
    </w:p>
    <w:p>
      <w:pPr>
        <w:pStyle w:val="17"/>
        <w:spacing w:line="578" w:lineRule="exact"/>
        <w:rPr>
          <w:rFonts w:eastAsia="黑体" w:cs="黑体"/>
          <w:sz w:val="32"/>
          <w:szCs w:val="32"/>
        </w:rPr>
      </w:pPr>
    </w:p>
    <w:p>
      <w:pPr>
        <w:spacing w:line="578" w:lineRule="exact"/>
        <w:ind w:left="210" w:leftChars="100" w:right="210" w:rightChars="100"/>
        <w:rPr>
          <w:rFonts w:eastAsia="仿宋_GB2312"/>
          <w:sz w:val="28"/>
          <w:szCs w:val="28"/>
        </w:rPr>
      </w:pPr>
      <w:r>
        <w:pict>
          <v:line id="_x0000_s1058" o:spid="_x0000_s1058" o:spt="20" style="position:absolute;left:0pt;margin-left:-0.05pt;margin-top:0pt;height:0pt;width:441.05pt;z-index:251660288;mso-width-relative:page;mso-height-relative:page;" coordsize="21600,21600">
            <v:path arrowok="t"/>
            <v:fill focussize="0,0"/>
            <v:stroke weight="1.5pt"/>
            <v:imagedata o:title=""/>
            <o:lock v:ext="edit"/>
          </v:line>
        </w:pict>
      </w:r>
      <w:r>
        <w:pict>
          <v:line id="_x0000_s1059" o:spid="_x0000_s1059" o:spt="20" style="position:absolute;left:0pt;margin-left:0pt;margin-top:30.5pt;height:0pt;width:441.05pt;z-index:251661312;mso-width-relative:page;mso-height-relative:page;" coordsize="21600,21600">
            <v:path arrowok="t"/>
            <v:fill focussize="0,0"/>
            <v:stroke weight="1.5pt"/>
            <v:imagedata o:title=""/>
            <o:lock v:ext="edit"/>
          </v:line>
        </w:pict>
      </w:r>
      <w:r>
        <w:pict>
          <v:line id="_x0000_s1060" o:spid="_x0000_s1060" o:spt="20" style="position:absolute;left:0pt;margin-left:0pt;margin-top:0pt;height:0pt;width:441.05pt;z-index:251662336;mso-width-relative:page;mso-height-relative:page;" coordsize="21600,21600" o:allowincell="f">
            <v:path arrowok="t"/>
            <v:fill focussize="0,0"/>
            <v:stroke/>
            <v:imagedata o:title=""/>
            <o:lock v:ext="edit"/>
          </v:line>
        </w:pict>
      </w:r>
      <w:r>
        <w:rPr>
          <w:rFonts w:hint="eastAsia" w:eastAsia="仿宋_GB2312"/>
          <w:sz w:val="28"/>
          <w:szCs w:val="28"/>
        </w:rPr>
        <w:t>天津市医疗保障局办公室</w:t>
      </w:r>
      <w:r>
        <w:rPr>
          <w:rFonts w:eastAsia="仿宋_GB2312"/>
          <w:sz w:val="28"/>
          <w:szCs w:val="28"/>
        </w:rPr>
        <w:t xml:space="preserve">      </w:t>
      </w:r>
      <w:r>
        <w:rPr>
          <w:rFonts w:hint="default" w:eastAsia="仿宋_GB2312"/>
          <w:sz w:val="28"/>
          <w:szCs w:val="28"/>
        </w:rPr>
        <w:t xml:space="preserve">   </w:t>
      </w:r>
      <w:r>
        <w:rPr>
          <w:rFonts w:eastAsia="仿宋_GB2312"/>
          <w:sz w:val="28"/>
          <w:szCs w:val="28"/>
        </w:rPr>
        <w:t xml:space="preserve">      </w:t>
      </w:r>
      <w:r>
        <w:rPr>
          <w:rFonts w:hint="eastAsia" w:eastAsia="仿宋_GB2312"/>
          <w:sz w:val="28"/>
          <w:szCs w:val="28"/>
        </w:rPr>
        <w:t>　</w:t>
      </w:r>
      <w:r>
        <w:rPr>
          <w:rFonts w:eastAsia="仿宋_GB2312"/>
          <w:sz w:val="28"/>
          <w:szCs w:val="28"/>
        </w:rPr>
        <w:t>202</w:t>
      </w:r>
      <w:r>
        <w:rPr>
          <w:rFonts w:hint="default" w:eastAsia="仿宋_GB2312"/>
          <w:sz w:val="28"/>
          <w:szCs w:val="28"/>
        </w:rPr>
        <w:t xml:space="preserve">  </w:t>
      </w:r>
      <w:r>
        <w:rPr>
          <w:rFonts w:hint="eastAsia" w:eastAsia="仿宋_GB2312"/>
          <w:sz w:val="28"/>
          <w:szCs w:val="28"/>
        </w:rPr>
        <w:t>年</w:t>
      </w:r>
      <w:r>
        <w:rPr>
          <w:rFonts w:hint="default" w:eastAsia="仿宋_GB2312"/>
          <w:sz w:val="28"/>
          <w:szCs w:val="28"/>
        </w:rPr>
        <w:t xml:space="preserve">   </w:t>
      </w:r>
      <w:r>
        <w:rPr>
          <w:rFonts w:hint="eastAsia" w:eastAsia="仿宋_GB2312"/>
          <w:sz w:val="28"/>
          <w:szCs w:val="28"/>
        </w:rPr>
        <w:t>月</w:t>
      </w:r>
      <w:r>
        <w:rPr>
          <w:rFonts w:hint="default" w:eastAsia="仿宋_GB2312"/>
          <w:sz w:val="28"/>
          <w:szCs w:val="28"/>
        </w:rPr>
        <w:t xml:space="preserve">  </w:t>
      </w:r>
      <w:r>
        <w:rPr>
          <w:rFonts w:hint="eastAsia" w:eastAsia="仿宋_GB2312"/>
          <w:sz w:val="28"/>
          <w:szCs w:val="28"/>
        </w:rPr>
        <w:t>日印发</w:t>
      </w:r>
    </w:p>
    <w:sectPr>
      <w:footerReference r:id="rId3" w:type="default"/>
      <w:footerReference r:id="rId4" w:type="even"/>
      <w:type w:val="continuous"/>
      <w:pgSz w:w="11906" w:h="16838"/>
      <w:pgMar w:top="2098" w:right="1474" w:bottom="1985" w:left="1588" w:header="851" w:footer="1134"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Tahoma">
    <w:altName w:val="Ubuntu"/>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Verdana">
    <w:altName w:val="Ubuntu"/>
    <w:panose1 w:val="020B0604030504040204"/>
    <w:charset w:val="00"/>
    <w:family w:val="swiss"/>
    <w:pitch w:val="default"/>
    <w:sig w:usb0="00000000" w:usb1="00000000" w:usb2="00000010" w:usb3="00000000" w:csb0="0000019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等线 Light">
    <w:altName w:val="仿宋"/>
    <w:panose1 w:val="00000000000000000000"/>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文星简小标宋">
    <w:altName w:val="方正小标宋_GBK"/>
    <w:panose1 w:val="0201060900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77BF6"/>
    <w:multiLevelType w:val="multilevel"/>
    <w:tmpl w:val="57077BF6"/>
    <w:lvl w:ilvl="0" w:tentative="0">
      <w:start w:val="1"/>
      <w:numFmt w:val="decimal"/>
      <w:pStyle w:val="90"/>
      <w:suff w:val="space"/>
      <w:lvlText w:val="%1."/>
      <w:lvlJc w:val="left"/>
      <w:pPr>
        <w:snapToGrid w:val="0"/>
        <w:ind w:left="502" w:hanging="360"/>
      </w:pPr>
      <w:rPr>
        <w:rFonts w:hint="eastAsia" w:ascii="宋体" w:hAnsi="宋体" w:eastAsia="宋体" w:cs="Times New Roman"/>
        <w:b w:val="0"/>
        <w:bCs w:val="0"/>
        <w:i w:val="0"/>
        <w:iCs w:val="0"/>
        <w:caps w:val="0"/>
        <w:smallCaps w:val="0"/>
        <w:strike w:val="0"/>
        <w:dstrike w:val="0"/>
        <w:vanish w:val="0"/>
        <w:color w:val="000000"/>
        <w:spacing w:val="0"/>
        <w:w w:val="1"/>
        <w:kern w:val="0"/>
        <w:position w:val="0"/>
        <w:sz w:val="24"/>
        <w:szCs w:val="32"/>
        <w:u w:val="none"/>
        <w:vertAlign w:val="baseline"/>
      </w:rPr>
    </w:lvl>
    <w:lvl w:ilvl="1" w:tentative="0">
      <w:start w:val="1"/>
      <w:numFmt w:val="decimal"/>
      <w:lvlText w:val="%1.%2 "/>
      <w:lvlJc w:val="left"/>
      <w:pPr>
        <w:tabs>
          <w:tab w:val="left" w:pos="612"/>
        </w:tabs>
        <w:ind w:left="612" w:hanging="432"/>
      </w:pPr>
      <w:rPr>
        <w:rFonts w:cs="Times New Roman"/>
        <w:sz w:val="28"/>
        <w:szCs w:val="28"/>
      </w:rPr>
    </w:lvl>
    <w:lvl w:ilvl="2" w:tentative="0">
      <w:start w:val="1"/>
      <w:numFmt w:val="decimal"/>
      <w:lvlText w:val="4.4.%3 "/>
      <w:lvlJc w:val="left"/>
      <w:pPr>
        <w:tabs>
          <w:tab w:val="left" w:pos="1224"/>
        </w:tabs>
        <w:ind w:left="1224" w:hanging="1224"/>
      </w:pPr>
      <w:rPr>
        <w:rFonts w:cs="Times New Roman"/>
      </w:rPr>
    </w:lvl>
    <w:lvl w:ilvl="3" w:tentative="0">
      <w:start w:val="1"/>
      <w:numFmt w:val="decimal"/>
      <w:lvlText w:val="3.%2.%3.%4 "/>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1">
    <w:nsid w:val="6BDFCADB"/>
    <w:multiLevelType w:val="singleLevel"/>
    <w:tmpl w:val="6BDFCADB"/>
    <w:lvl w:ilvl="0" w:tentative="0">
      <w:start w:val="1"/>
      <w:numFmt w:val="chineseCounting"/>
      <w:suff w:val="nothing"/>
      <w:lvlText w:val="%1、"/>
      <w:lvlJc w:val="left"/>
      <w:rPr>
        <w:rFonts w:hint="eastAsia"/>
      </w:rPr>
    </w:lvl>
  </w:abstractNum>
  <w:abstractNum w:abstractNumId="2">
    <w:nsid w:val="7698760E"/>
    <w:multiLevelType w:val="multilevel"/>
    <w:tmpl w:val="7698760E"/>
    <w:lvl w:ilvl="0" w:tentative="0">
      <w:start w:val="5"/>
      <w:numFmt w:val="decimal"/>
      <w:pStyle w:val="162"/>
      <w:lvlText w:val="%1."/>
      <w:lvlJc w:val="left"/>
      <w:pPr>
        <w:tabs>
          <w:tab w:val="left" w:pos="360"/>
        </w:tabs>
        <w:ind w:left="360" w:hanging="360"/>
      </w:pPr>
      <w:rPr>
        <w:rFonts w:cs="Times New Roman"/>
      </w:rPr>
    </w:lvl>
    <w:lvl w:ilvl="1" w:tentative="0">
      <w:start w:val="2"/>
      <w:numFmt w:val="decimal"/>
      <w:lvlRestart w:val="0"/>
      <w:lvlText w:val="%1.%2 "/>
      <w:lvlJc w:val="left"/>
      <w:pPr>
        <w:tabs>
          <w:tab w:val="left" w:pos="972"/>
        </w:tabs>
        <w:ind w:left="972" w:hanging="432"/>
      </w:pPr>
      <w:rPr>
        <w:rFonts w:cs="Times New Roman"/>
      </w:rPr>
    </w:lvl>
    <w:lvl w:ilvl="2" w:tentative="0">
      <w:start w:val="1"/>
      <w:numFmt w:val="decimal"/>
      <w:lvlText w:val="1.7.%3"/>
      <w:lvlJc w:val="left"/>
      <w:pPr>
        <w:tabs>
          <w:tab w:val="left" w:pos="1404"/>
        </w:tabs>
        <w:ind w:left="1404" w:hanging="1224"/>
      </w:pPr>
      <w:rPr>
        <w:rFonts w:cs="Times New Roman"/>
      </w:rPr>
    </w:lvl>
    <w:lvl w:ilvl="3" w:tentative="0">
      <w:start w:val="1"/>
      <w:numFmt w:val="decimal"/>
      <w:lvlText w:val="1.8.3.%4"/>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trackRevisions w:val="1"/>
  <w:documentProtection w:enforcement="0"/>
  <w:defaultTabStop w:val="425"/>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3F0BDC"/>
    <w:rsid w:val="000065D5"/>
    <w:rsid w:val="000109FD"/>
    <w:rsid w:val="00013EC0"/>
    <w:rsid w:val="000147B3"/>
    <w:rsid w:val="00020120"/>
    <w:rsid w:val="00020772"/>
    <w:rsid w:val="00022EF9"/>
    <w:rsid w:val="000312FC"/>
    <w:rsid w:val="0003315A"/>
    <w:rsid w:val="00033407"/>
    <w:rsid w:val="00037BE7"/>
    <w:rsid w:val="00037DE4"/>
    <w:rsid w:val="00044741"/>
    <w:rsid w:val="000541E6"/>
    <w:rsid w:val="00055249"/>
    <w:rsid w:val="00061396"/>
    <w:rsid w:val="00065E5F"/>
    <w:rsid w:val="00077277"/>
    <w:rsid w:val="00081292"/>
    <w:rsid w:val="000827C6"/>
    <w:rsid w:val="000954F7"/>
    <w:rsid w:val="00095A94"/>
    <w:rsid w:val="00096F5D"/>
    <w:rsid w:val="000972C7"/>
    <w:rsid w:val="000A1DA6"/>
    <w:rsid w:val="000A44BF"/>
    <w:rsid w:val="000A767D"/>
    <w:rsid w:val="000B5469"/>
    <w:rsid w:val="000B592A"/>
    <w:rsid w:val="000C1461"/>
    <w:rsid w:val="000C43CD"/>
    <w:rsid w:val="000D16D2"/>
    <w:rsid w:val="000D57CF"/>
    <w:rsid w:val="000E0244"/>
    <w:rsid w:val="000E074B"/>
    <w:rsid w:val="000E69E5"/>
    <w:rsid w:val="000F65DD"/>
    <w:rsid w:val="00104FAD"/>
    <w:rsid w:val="00105D60"/>
    <w:rsid w:val="001077DB"/>
    <w:rsid w:val="001128C3"/>
    <w:rsid w:val="00112E8B"/>
    <w:rsid w:val="00120125"/>
    <w:rsid w:val="0012031D"/>
    <w:rsid w:val="00130551"/>
    <w:rsid w:val="00145675"/>
    <w:rsid w:val="00147DA7"/>
    <w:rsid w:val="00151992"/>
    <w:rsid w:val="00152D9F"/>
    <w:rsid w:val="00154487"/>
    <w:rsid w:val="00155EBD"/>
    <w:rsid w:val="00161D9D"/>
    <w:rsid w:val="00162B87"/>
    <w:rsid w:val="00163B67"/>
    <w:rsid w:val="00173403"/>
    <w:rsid w:val="00173BF7"/>
    <w:rsid w:val="00176F71"/>
    <w:rsid w:val="001775A3"/>
    <w:rsid w:val="001872DC"/>
    <w:rsid w:val="00192404"/>
    <w:rsid w:val="001948DE"/>
    <w:rsid w:val="001A5DF5"/>
    <w:rsid w:val="001B694C"/>
    <w:rsid w:val="001C2624"/>
    <w:rsid w:val="001C3DCE"/>
    <w:rsid w:val="001C68A5"/>
    <w:rsid w:val="001C792E"/>
    <w:rsid w:val="001E10A8"/>
    <w:rsid w:val="001E12DB"/>
    <w:rsid w:val="001E29A2"/>
    <w:rsid w:val="001E58CF"/>
    <w:rsid w:val="001E59DF"/>
    <w:rsid w:val="001F1301"/>
    <w:rsid w:val="001F1A53"/>
    <w:rsid w:val="001F422C"/>
    <w:rsid w:val="001F4881"/>
    <w:rsid w:val="001F49BF"/>
    <w:rsid w:val="0020464D"/>
    <w:rsid w:val="00206CDE"/>
    <w:rsid w:val="0020717F"/>
    <w:rsid w:val="0021088A"/>
    <w:rsid w:val="00215B50"/>
    <w:rsid w:val="00216817"/>
    <w:rsid w:val="00222E8A"/>
    <w:rsid w:val="00225975"/>
    <w:rsid w:val="00230A9E"/>
    <w:rsid w:val="00232B8F"/>
    <w:rsid w:val="00232E4B"/>
    <w:rsid w:val="00233E93"/>
    <w:rsid w:val="002343A1"/>
    <w:rsid w:val="002426DD"/>
    <w:rsid w:val="00244736"/>
    <w:rsid w:val="00253B18"/>
    <w:rsid w:val="002542A3"/>
    <w:rsid w:val="00254310"/>
    <w:rsid w:val="002544B7"/>
    <w:rsid w:val="0025489F"/>
    <w:rsid w:val="00255C1F"/>
    <w:rsid w:val="00267648"/>
    <w:rsid w:val="00281BAA"/>
    <w:rsid w:val="00282B6D"/>
    <w:rsid w:val="00292835"/>
    <w:rsid w:val="002977A8"/>
    <w:rsid w:val="002B0599"/>
    <w:rsid w:val="002B1D79"/>
    <w:rsid w:val="002B6179"/>
    <w:rsid w:val="002D0535"/>
    <w:rsid w:val="002D1E41"/>
    <w:rsid w:val="002D684C"/>
    <w:rsid w:val="002D6F2F"/>
    <w:rsid w:val="002D7C80"/>
    <w:rsid w:val="002E1670"/>
    <w:rsid w:val="002E3A88"/>
    <w:rsid w:val="002E4D91"/>
    <w:rsid w:val="002E7B3A"/>
    <w:rsid w:val="002F3E50"/>
    <w:rsid w:val="002F4A77"/>
    <w:rsid w:val="002F7B0F"/>
    <w:rsid w:val="00300FF8"/>
    <w:rsid w:val="00301010"/>
    <w:rsid w:val="003064BA"/>
    <w:rsid w:val="00321045"/>
    <w:rsid w:val="003265FB"/>
    <w:rsid w:val="003319B2"/>
    <w:rsid w:val="00337EF7"/>
    <w:rsid w:val="00342916"/>
    <w:rsid w:val="003429BA"/>
    <w:rsid w:val="00347C7A"/>
    <w:rsid w:val="00352B64"/>
    <w:rsid w:val="003543BD"/>
    <w:rsid w:val="00357A2E"/>
    <w:rsid w:val="003667F3"/>
    <w:rsid w:val="0037048E"/>
    <w:rsid w:val="003921E6"/>
    <w:rsid w:val="00396AC5"/>
    <w:rsid w:val="00396AD9"/>
    <w:rsid w:val="003A0E4E"/>
    <w:rsid w:val="003A283E"/>
    <w:rsid w:val="003A6EDD"/>
    <w:rsid w:val="003A7A5E"/>
    <w:rsid w:val="003B76BA"/>
    <w:rsid w:val="003C30C9"/>
    <w:rsid w:val="003C6B4A"/>
    <w:rsid w:val="003D0AB1"/>
    <w:rsid w:val="003D2B30"/>
    <w:rsid w:val="003D4EDF"/>
    <w:rsid w:val="003D7B1D"/>
    <w:rsid w:val="003E0DFB"/>
    <w:rsid w:val="003F043D"/>
    <w:rsid w:val="003F0BDC"/>
    <w:rsid w:val="003F3A65"/>
    <w:rsid w:val="003F4838"/>
    <w:rsid w:val="00401456"/>
    <w:rsid w:val="004055FE"/>
    <w:rsid w:val="00406176"/>
    <w:rsid w:val="00407CAC"/>
    <w:rsid w:val="00414272"/>
    <w:rsid w:val="00415B15"/>
    <w:rsid w:val="00422ACC"/>
    <w:rsid w:val="00427C5B"/>
    <w:rsid w:val="00437D7D"/>
    <w:rsid w:val="004414B9"/>
    <w:rsid w:val="00444779"/>
    <w:rsid w:val="00444A6D"/>
    <w:rsid w:val="00444F14"/>
    <w:rsid w:val="00445DAD"/>
    <w:rsid w:val="004549B0"/>
    <w:rsid w:val="004604A3"/>
    <w:rsid w:val="004619C8"/>
    <w:rsid w:val="0046390A"/>
    <w:rsid w:val="0046545F"/>
    <w:rsid w:val="0046662E"/>
    <w:rsid w:val="00470271"/>
    <w:rsid w:val="0047312A"/>
    <w:rsid w:val="00483BF1"/>
    <w:rsid w:val="00487737"/>
    <w:rsid w:val="00496320"/>
    <w:rsid w:val="004A370E"/>
    <w:rsid w:val="004B1EE9"/>
    <w:rsid w:val="004C4E58"/>
    <w:rsid w:val="004C757C"/>
    <w:rsid w:val="004D0DF8"/>
    <w:rsid w:val="004D0DFB"/>
    <w:rsid w:val="004E2614"/>
    <w:rsid w:val="004E7AF1"/>
    <w:rsid w:val="004F12D7"/>
    <w:rsid w:val="004F5DB9"/>
    <w:rsid w:val="004F7E52"/>
    <w:rsid w:val="00501971"/>
    <w:rsid w:val="00507543"/>
    <w:rsid w:val="00507626"/>
    <w:rsid w:val="005173F1"/>
    <w:rsid w:val="00520ADE"/>
    <w:rsid w:val="00522C9C"/>
    <w:rsid w:val="00526D8A"/>
    <w:rsid w:val="00530BB4"/>
    <w:rsid w:val="00542C72"/>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A3DF8"/>
    <w:rsid w:val="005B10B5"/>
    <w:rsid w:val="005B3A84"/>
    <w:rsid w:val="005B419F"/>
    <w:rsid w:val="005B425E"/>
    <w:rsid w:val="005B4FD4"/>
    <w:rsid w:val="005B5A6E"/>
    <w:rsid w:val="005C26BD"/>
    <w:rsid w:val="005C7ABF"/>
    <w:rsid w:val="005D646D"/>
    <w:rsid w:val="005D7F6A"/>
    <w:rsid w:val="005E3B85"/>
    <w:rsid w:val="005E65A1"/>
    <w:rsid w:val="005E6D84"/>
    <w:rsid w:val="005F03BE"/>
    <w:rsid w:val="005F31A7"/>
    <w:rsid w:val="005F326A"/>
    <w:rsid w:val="005F32B8"/>
    <w:rsid w:val="005F43AB"/>
    <w:rsid w:val="005F5440"/>
    <w:rsid w:val="00603685"/>
    <w:rsid w:val="006039B9"/>
    <w:rsid w:val="00605E32"/>
    <w:rsid w:val="00610A2B"/>
    <w:rsid w:val="006169E3"/>
    <w:rsid w:val="0061772C"/>
    <w:rsid w:val="00621098"/>
    <w:rsid w:val="00625753"/>
    <w:rsid w:val="006263A4"/>
    <w:rsid w:val="0063133A"/>
    <w:rsid w:val="006348D0"/>
    <w:rsid w:val="006373C4"/>
    <w:rsid w:val="00637666"/>
    <w:rsid w:val="006434C9"/>
    <w:rsid w:val="00653E0B"/>
    <w:rsid w:val="00655C0D"/>
    <w:rsid w:val="0066402E"/>
    <w:rsid w:val="006666D8"/>
    <w:rsid w:val="00673839"/>
    <w:rsid w:val="00673C8C"/>
    <w:rsid w:val="00682460"/>
    <w:rsid w:val="006858B6"/>
    <w:rsid w:val="00690D0C"/>
    <w:rsid w:val="006A4053"/>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269CD"/>
    <w:rsid w:val="00730B17"/>
    <w:rsid w:val="007346EE"/>
    <w:rsid w:val="007365D6"/>
    <w:rsid w:val="00737813"/>
    <w:rsid w:val="00742077"/>
    <w:rsid w:val="0074466C"/>
    <w:rsid w:val="007527C9"/>
    <w:rsid w:val="0075447A"/>
    <w:rsid w:val="00764746"/>
    <w:rsid w:val="007665F3"/>
    <w:rsid w:val="0077444E"/>
    <w:rsid w:val="0077633B"/>
    <w:rsid w:val="007B02A8"/>
    <w:rsid w:val="007B16C7"/>
    <w:rsid w:val="007C08B7"/>
    <w:rsid w:val="007C5003"/>
    <w:rsid w:val="007D1326"/>
    <w:rsid w:val="007D2DC5"/>
    <w:rsid w:val="007D331F"/>
    <w:rsid w:val="007D7528"/>
    <w:rsid w:val="007E6CCD"/>
    <w:rsid w:val="007F4566"/>
    <w:rsid w:val="00801092"/>
    <w:rsid w:val="00805E44"/>
    <w:rsid w:val="0081242A"/>
    <w:rsid w:val="00813C1F"/>
    <w:rsid w:val="008161AE"/>
    <w:rsid w:val="008209A3"/>
    <w:rsid w:val="00833E60"/>
    <w:rsid w:val="008366FA"/>
    <w:rsid w:val="00841504"/>
    <w:rsid w:val="008476E1"/>
    <w:rsid w:val="00847CC4"/>
    <w:rsid w:val="00852C8E"/>
    <w:rsid w:val="008622FD"/>
    <w:rsid w:val="00864DF6"/>
    <w:rsid w:val="00874985"/>
    <w:rsid w:val="00876F88"/>
    <w:rsid w:val="00881AC8"/>
    <w:rsid w:val="008823C9"/>
    <w:rsid w:val="0089147C"/>
    <w:rsid w:val="00892E04"/>
    <w:rsid w:val="00896547"/>
    <w:rsid w:val="008A08BA"/>
    <w:rsid w:val="008A438E"/>
    <w:rsid w:val="008B5B77"/>
    <w:rsid w:val="008D78C8"/>
    <w:rsid w:val="008E1795"/>
    <w:rsid w:val="008F117F"/>
    <w:rsid w:val="008F7718"/>
    <w:rsid w:val="00902110"/>
    <w:rsid w:val="009132A4"/>
    <w:rsid w:val="00915016"/>
    <w:rsid w:val="009156C8"/>
    <w:rsid w:val="00926F38"/>
    <w:rsid w:val="00927BEC"/>
    <w:rsid w:val="00932F8A"/>
    <w:rsid w:val="009518BD"/>
    <w:rsid w:val="00957982"/>
    <w:rsid w:val="00962091"/>
    <w:rsid w:val="00962D13"/>
    <w:rsid w:val="0097722A"/>
    <w:rsid w:val="00997158"/>
    <w:rsid w:val="009A720A"/>
    <w:rsid w:val="009C1B7F"/>
    <w:rsid w:val="009C5E57"/>
    <w:rsid w:val="009D3AF0"/>
    <w:rsid w:val="009D3C84"/>
    <w:rsid w:val="009F1C6A"/>
    <w:rsid w:val="009F6E83"/>
    <w:rsid w:val="00A06DF6"/>
    <w:rsid w:val="00A1044A"/>
    <w:rsid w:val="00A108C5"/>
    <w:rsid w:val="00A10A04"/>
    <w:rsid w:val="00A124B3"/>
    <w:rsid w:val="00A1479D"/>
    <w:rsid w:val="00A16461"/>
    <w:rsid w:val="00A21972"/>
    <w:rsid w:val="00A2220F"/>
    <w:rsid w:val="00A24DD5"/>
    <w:rsid w:val="00A266BB"/>
    <w:rsid w:val="00A35518"/>
    <w:rsid w:val="00A50791"/>
    <w:rsid w:val="00A51A64"/>
    <w:rsid w:val="00A534FA"/>
    <w:rsid w:val="00A5560E"/>
    <w:rsid w:val="00A56AD3"/>
    <w:rsid w:val="00A6357A"/>
    <w:rsid w:val="00A64AF3"/>
    <w:rsid w:val="00A6648E"/>
    <w:rsid w:val="00A73265"/>
    <w:rsid w:val="00A73589"/>
    <w:rsid w:val="00A76EA1"/>
    <w:rsid w:val="00A87CE4"/>
    <w:rsid w:val="00AA5452"/>
    <w:rsid w:val="00AA662F"/>
    <w:rsid w:val="00AA72C8"/>
    <w:rsid w:val="00AA7EEC"/>
    <w:rsid w:val="00AB30A8"/>
    <w:rsid w:val="00AB36CF"/>
    <w:rsid w:val="00AB4A59"/>
    <w:rsid w:val="00AB5C24"/>
    <w:rsid w:val="00AB5F30"/>
    <w:rsid w:val="00AC17E5"/>
    <w:rsid w:val="00AC36C9"/>
    <w:rsid w:val="00AD7CEE"/>
    <w:rsid w:val="00AE0C2F"/>
    <w:rsid w:val="00AE6600"/>
    <w:rsid w:val="00AE6777"/>
    <w:rsid w:val="00AF35E9"/>
    <w:rsid w:val="00B03871"/>
    <w:rsid w:val="00B065DC"/>
    <w:rsid w:val="00B1082A"/>
    <w:rsid w:val="00B1156B"/>
    <w:rsid w:val="00B11F04"/>
    <w:rsid w:val="00B22DA3"/>
    <w:rsid w:val="00B23504"/>
    <w:rsid w:val="00B259A9"/>
    <w:rsid w:val="00B338E5"/>
    <w:rsid w:val="00B33FAC"/>
    <w:rsid w:val="00B40383"/>
    <w:rsid w:val="00B4134C"/>
    <w:rsid w:val="00B552B7"/>
    <w:rsid w:val="00B55D13"/>
    <w:rsid w:val="00B62A50"/>
    <w:rsid w:val="00B6474E"/>
    <w:rsid w:val="00B64D28"/>
    <w:rsid w:val="00B65CC9"/>
    <w:rsid w:val="00B7313E"/>
    <w:rsid w:val="00B753D4"/>
    <w:rsid w:val="00BA5914"/>
    <w:rsid w:val="00BB043C"/>
    <w:rsid w:val="00BB35C3"/>
    <w:rsid w:val="00BB3FA3"/>
    <w:rsid w:val="00BB700D"/>
    <w:rsid w:val="00BB737E"/>
    <w:rsid w:val="00BC2F32"/>
    <w:rsid w:val="00BC3D6D"/>
    <w:rsid w:val="00BD477F"/>
    <w:rsid w:val="00BD4A05"/>
    <w:rsid w:val="00BD78A2"/>
    <w:rsid w:val="00BE0092"/>
    <w:rsid w:val="00BE03A3"/>
    <w:rsid w:val="00BE5C08"/>
    <w:rsid w:val="00BE5D2F"/>
    <w:rsid w:val="00BF0D58"/>
    <w:rsid w:val="00C13435"/>
    <w:rsid w:val="00C143E4"/>
    <w:rsid w:val="00C218F2"/>
    <w:rsid w:val="00C22841"/>
    <w:rsid w:val="00C22D52"/>
    <w:rsid w:val="00C263D7"/>
    <w:rsid w:val="00C27ECC"/>
    <w:rsid w:val="00C304AB"/>
    <w:rsid w:val="00C336F6"/>
    <w:rsid w:val="00C34D9C"/>
    <w:rsid w:val="00C43F51"/>
    <w:rsid w:val="00C442A2"/>
    <w:rsid w:val="00C456CA"/>
    <w:rsid w:val="00C50048"/>
    <w:rsid w:val="00C53A66"/>
    <w:rsid w:val="00C5764D"/>
    <w:rsid w:val="00C57BFF"/>
    <w:rsid w:val="00C6471F"/>
    <w:rsid w:val="00C665D5"/>
    <w:rsid w:val="00C6720E"/>
    <w:rsid w:val="00C73E96"/>
    <w:rsid w:val="00C75B0D"/>
    <w:rsid w:val="00C763AB"/>
    <w:rsid w:val="00C80188"/>
    <w:rsid w:val="00C8588A"/>
    <w:rsid w:val="00C866F4"/>
    <w:rsid w:val="00C86B3D"/>
    <w:rsid w:val="00C93AC4"/>
    <w:rsid w:val="00CB586A"/>
    <w:rsid w:val="00CB5890"/>
    <w:rsid w:val="00CC0423"/>
    <w:rsid w:val="00CC0B9B"/>
    <w:rsid w:val="00CC167B"/>
    <w:rsid w:val="00CC1EC8"/>
    <w:rsid w:val="00CC311C"/>
    <w:rsid w:val="00CC4BF5"/>
    <w:rsid w:val="00CD3EBC"/>
    <w:rsid w:val="00CE22B8"/>
    <w:rsid w:val="00CF026E"/>
    <w:rsid w:val="00CF1A50"/>
    <w:rsid w:val="00D144BB"/>
    <w:rsid w:val="00D15495"/>
    <w:rsid w:val="00D16DEA"/>
    <w:rsid w:val="00D17AB7"/>
    <w:rsid w:val="00D201BA"/>
    <w:rsid w:val="00D203D1"/>
    <w:rsid w:val="00D22FC1"/>
    <w:rsid w:val="00D34836"/>
    <w:rsid w:val="00D427AA"/>
    <w:rsid w:val="00D427D3"/>
    <w:rsid w:val="00D50585"/>
    <w:rsid w:val="00D51472"/>
    <w:rsid w:val="00D51514"/>
    <w:rsid w:val="00D53727"/>
    <w:rsid w:val="00D61085"/>
    <w:rsid w:val="00D64A59"/>
    <w:rsid w:val="00D6597C"/>
    <w:rsid w:val="00D72317"/>
    <w:rsid w:val="00D75D52"/>
    <w:rsid w:val="00D9207C"/>
    <w:rsid w:val="00D92815"/>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DF1C6C"/>
    <w:rsid w:val="00E01C0C"/>
    <w:rsid w:val="00E15066"/>
    <w:rsid w:val="00E32CAF"/>
    <w:rsid w:val="00E33FA5"/>
    <w:rsid w:val="00E358B8"/>
    <w:rsid w:val="00E40660"/>
    <w:rsid w:val="00E47CEC"/>
    <w:rsid w:val="00E50D23"/>
    <w:rsid w:val="00E5216D"/>
    <w:rsid w:val="00E524CA"/>
    <w:rsid w:val="00E54E45"/>
    <w:rsid w:val="00E56E89"/>
    <w:rsid w:val="00E57F4F"/>
    <w:rsid w:val="00E74B27"/>
    <w:rsid w:val="00E811D9"/>
    <w:rsid w:val="00E953F5"/>
    <w:rsid w:val="00EA3425"/>
    <w:rsid w:val="00EB651C"/>
    <w:rsid w:val="00EC791F"/>
    <w:rsid w:val="00ED323B"/>
    <w:rsid w:val="00ED4BE1"/>
    <w:rsid w:val="00EE3FDC"/>
    <w:rsid w:val="00EE5E88"/>
    <w:rsid w:val="00EE6980"/>
    <w:rsid w:val="00EE6F22"/>
    <w:rsid w:val="00EF0905"/>
    <w:rsid w:val="00EF291C"/>
    <w:rsid w:val="00F0052C"/>
    <w:rsid w:val="00F050AA"/>
    <w:rsid w:val="00F21FFE"/>
    <w:rsid w:val="00F363F9"/>
    <w:rsid w:val="00F42E77"/>
    <w:rsid w:val="00F603A0"/>
    <w:rsid w:val="00F60D89"/>
    <w:rsid w:val="00F628B3"/>
    <w:rsid w:val="00F62D74"/>
    <w:rsid w:val="00F6388A"/>
    <w:rsid w:val="00F639B2"/>
    <w:rsid w:val="00F70438"/>
    <w:rsid w:val="00F7180E"/>
    <w:rsid w:val="00F8104C"/>
    <w:rsid w:val="00F81888"/>
    <w:rsid w:val="00F90577"/>
    <w:rsid w:val="00F92947"/>
    <w:rsid w:val="00FA15B8"/>
    <w:rsid w:val="00FA1700"/>
    <w:rsid w:val="00FA27C7"/>
    <w:rsid w:val="00FC5D95"/>
    <w:rsid w:val="00FD0F44"/>
    <w:rsid w:val="00FE7AC2"/>
    <w:rsid w:val="00FF5912"/>
    <w:rsid w:val="00FF6464"/>
    <w:rsid w:val="00FF765B"/>
    <w:rsid w:val="07904584"/>
    <w:rsid w:val="18187094"/>
    <w:rsid w:val="1CF26FA1"/>
    <w:rsid w:val="1E75A9BA"/>
    <w:rsid w:val="2AF906B3"/>
    <w:rsid w:val="2CC47A67"/>
    <w:rsid w:val="31FA10E4"/>
    <w:rsid w:val="3ACC2F72"/>
    <w:rsid w:val="3F312CF7"/>
    <w:rsid w:val="40457D90"/>
    <w:rsid w:val="4C731936"/>
    <w:rsid w:val="52DD2A86"/>
    <w:rsid w:val="55934C53"/>
    <w:rsid w:val="567B46C3"/>
    <w:rsid w:val="5EA26ECA"/>
    <w:rsid w:val="676E19A4"/>
    <w:rsid w:val="67892C53"/>
    <w:rsid w:val="6E456C8F"/>
    <w:rsid w:val="6EC541D9"/>
    <w:rsid w:val="6F1C4A10"/>
    <w:rsid w:val="768B7D76"/>
    <w:rsid w:val="777D43C6"/>
    <w:rsid w:val="77DA0204"/>
    <w:rsid w:val="77EDB886"/>
    <w:rsid w:val="77FDDF9B"/>
    <w:rsid w:val="7C7562D7"/>
    <w:rsid w:val="F5BEC8EC"/>
    <w:rsid w:val="FCFBBED5"/>
    <w:rsid w:val="FD7F897D"/>
    <w:rsid w:val="FFFAE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2"/>
    <w:qFormat/>
    <w:uiPriority w:val="99"/>
    <w:pPr>
      <w:keepNext/>
      <w:keepLines/>
      <w:spacing w:before="260" w:after="260" w:line="416" w:lineRule="auto"/>
      <w:outlineLvl w:val="2"/>
    </w:pPr>
    <w:rPr>
      <w:rFonts w:ascii="Calibri" w:hAnsi="Calibri"/>
      <w:b/>
      <w:bCs/>
      <w:sz w:val="32"/>
      <w:szCs w:val="32"/>
    </w:rPr>
  </w:style>
  <w:style w:type="paragraph" w:styleId="5">
    <w:name w:val="heading 4"/>
    <w:basedOn w:val="1"/>
    <w:next w:val="1"/>
    <w:link w:val="54"/>
    <w:qFormat/>
    <w:uiPriority w:val="9"/>
    <w:pPr>
      <w:keepNext/>
      <w:keepLines/>
      <w:spacing w:beforeLines="50" w:after="290" w:line="377" w:lineRule="auto"/>
      <w:ind w:left="987"/>
      <w:outlineLvl w:val="3"/>
    </w:pPr>
    <w:rPr>
      <w:rFonts w:ascii="Cambria" w:hAnsi="Cambria"/>
      <w:b/>
      <w:bCs/>
      <w:color w:val="000000"/>
      <w:sz w:val="30"/>
      <w:szCs w:val="28"/>
    </w:rPr>
  </w:style>
  <w:style w:type="paragraph" w:styleId="6">
    <w:name w:val="heading 5"/>
    <w:basedOn w:val="1"/>
    <w:next w:val="1"/>
    <w:link w:val="76"/>
    <w:unhideWhenUsed/>
    <w:qFormat/>
    <w:uiPriority w:val="9"/>
    <w:pPr>
      <w:keepNext/>
      <w:keepLines/>
      <w:widowControl/>
      <w:autoSpaceDE w:val="0"/>
      <w:autoSpaceDN w:val="0"/>
      <w:adjustRightInd w:val="0"/>
      <w:spacing w:before="280" w:after="290" w:line="374" w:lineRule="auto"/>
      <w:jc w:val="left"/>
      <w:outlineLvl w:val="4"/>
    </w:pPr>
    <w:rPr>
      <w:b/>
      <w:bCs/>
      <w:kern w:val="0"/>
      <w:sz w:val="28"/>
      <w:szCs w:val="28"/>
    </w:rPr>
  </w:style>
  <w:style w:type="paragraph" w:styleId="7">
    <w:name w:val="heading 6"/>
    <w:basedOn w:val="1"/>
    <w:next w:val="1"/>
    <w:link w:val="77"/>
    <w:unhideWhenUsed/>
    <w:qFormat/>
    <w:uiPriority w:val="9"/>
    <w:pPr>
      <w:keepNext/>
      <w:keepLines/>
      <w:spacing w:before="240" w:after="64" w:line="319" w:lineRule="auto"/>
      <w:outlineLvl w:val="5"/>
    </w:pPr>
    <w:rPr>
      <w:rFonts w:ascii="Cambria" w:hAnsi="Cambria"/>
      <w:b/>
      <w:bCs/>
      <w:kern w:val="0"/>
      <w:sz w:val="24"/>
      <w:szCs w:val="24"/>
    </w:rPr>
  </w:style>
  <w:style w:type="paragraph" w:styleId="8">
    <w:name w:val="heading 7"/>
    <w:basedOn w:val="1"/>
    <w:next w:val="1"/>
    <w:link w:val="78"/>
    <w:unhideWhenUsed/>
    <w:qFormat/>
    <w:uiPriority w:val="0"/>
    <w:pPr>
      <w:keepNext/>
      <w:keepLines/>
      <w:spacing w:before="240" w:after="64" w:line="319" w:lineRule="auto"/>
      <w:outlineLvl w:val="6"/>
    </w:pPr>
    <w:rPr>
      <w:b/>
      <w:bCs/>
      <w:sz w:val="24"/>
      <w:szCs w:val="24"/>
    </w:rPr>
  </w:style>
  <w:style w:type="paragraph" w:styleId="9">
    <w:name w:val="heading 8"/>
    <w:basedOn w:val="1"/>
    <w:next w:val="1"/>
    <w:link w:val="79"/>
    <w:unhideWhenUsed/>
    <w:qFormat/>
    <w:uiPriority w:val="0"/>
    <w:pPr>
      <w:keepNext/>
      <w:keepLines/>
      <w:spacing w:before="240" w:after="64" w:line="319" w:lineRule="auto"/>
      <w:outlineLvl w:val="7"/>
    </w:pPr>
    <w:rPr>
      <w:rFonts w:ascii="Cambria" w:hAnsi="Cambria"/>
      <w:sz w:val="24"/>
      <w:szCs w:val="24"/>
    </w:rPr>
  </w:style>
  <w:style w:type="paragraph" w:styleId="10">
    <w:name w:val="heading 9"/>
    <w:basedOn w:val="1"/>
    <w:next w:val="1"/>
    <w:link w:val="80"/>
    <w:unhideWhenUsed/>
    <w:qFormat/>
    <w:uiPriority w:val="0"/>
    <w:pPr>
      <w:keepNext/>
      <w:keepLines/>
      <w:spacing w:before="240" w:after="64" w:line="319" w:lineRule="auto"/>
      <w:outlineLvl w:val="8"/>
    </w:pPr>
    <w:rPr>
      <w:rFonts w:ascii="Cambria" w:hAnsi="Cambria"/>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Calibri" w:hAnsi="Calibri" w:eastAsia="Calibri"/>
      <w:sz w:val="18"/>
      <w:szCs w:val="18"/>
    </w:rPr>
  </w:style>
  <w:style w:type="paragraph" w:styleId="12">
    <w:name w:val="index 8"/>
    <w:basedOn w:val="1"/>
    <w:next w:val="1"/>
    <w:unhideWhenUsed/>
    <w:qFormat/>
    <w:uiPriority w:val="99"/>
    <w:pPr>
      <w:widowControl/>
      <w:autoSpaceDE w:val="0"/>
      <w:autoSpaceDN w:val="0"/>
      <w:adjustRightInd w:val="0"/>
      <w:ind w:left="1920" w:hanging="240"/>
      <w:jc w:val="left"/>
    </w:pPr>
    <w:rPr>
      <w:kern w:val="0"/>
      <w:sz w:val="20"/>
    </w:rPr>
  </w:style>
  <w:style w:type="paragraph" w:styleId="13">
    <w:name w:val="index 5"/>
    <w:basedOn w:val="1"/>
    <w:next w:val="1"/>
    <w:unhideWhenUsed/>
    <w:qFormat/>
    <w:uiPriority w:val="99"/>
    <w:pPr>
      <w:widowControl/>
      <w:autoSpaceDE w:val="0"/>
      <w:autoSpaceDN w:val="0"/>
      <w:adjustRightInd w:val="0"/>
      <w:ind w:left="1200" w:hanging="240"/>
      <w:jc w:val="left"/>
    </w:pPr>
    <w:rPr>
      <w:kern w:val="0"/>
      <w:sz w:val="20"/>
    </w:rPr>
  </w:style>
  <w:style w:type="paragraph" w:styleId="14">
    <w:name w:val="Document Map"/>
    <w:basedOn w:val="1"/>
    <w:link w:val="83"/>
    <w:unhideWhenUsed/>
    <w:qFormat/>
    <w:uiPriority w:val="99"/>
    <w:pPr>
      <w:widowControl/>
      <w:shd w:val="clear" w:color="auto" w:fill="000080"/>
      <w:autoSpaceDE w:val="0"/>
      <w:autoSpaceDN w:val="0"/>
      <w:adjustRightInd w:val="0"/>
      <w:jc w:val="left"/>
    </w:pPr>
    <w:rPr>
      <w:rFonts w:ascii="Tahoma" w:hAnsi="Tahoma"/>
      <w:kern w:val="0"/>
      <w:sz w:val="20"/>
    </w:rPr>
  </w:style>
  <w:style w:type="paragraph" w:styleId="15">
    <w:name w:val="annotation text"/>
    <w:basedOn w:val="1"/>
    <w:link w:val="50"/>
    <w:qFormat/>
    <w:uiPriority w:val="99"/>
    <w:pPr>
      <w:jc w:val="left"/>
    </w:pPr>
  </w:style>
  <w:style w:type="paragraph" w:styleId="16">
    <w:name w:val="index 6"/>
    <w:basedOn w:val="1"/>
    <w:next w:val="1"/>
    <w:unhideWhenUsed/>
    <w:qFormat/>
    <w:uiPriority w:val="99"/>
    <w:pPr>
      <w:widowControl/>
      <w:autoSpaceDE w:val="0"/>
      <w:autoSpaceDN w:val="0"/>
      <w:adjustRightInd w:val="0"/>
      <w:ind w:left="1440" w:hanging="240"/>
      <w:jc w:val="left"/>
    </w:pPr>
    <w:rPr>
      <w:kern w:val="0"/>
      <w:sz w:val="20"/>
    </w:rPr>
  </w:style>
  <w:style w:type="paragraph" w:styleId="17">
    <w:name w:val="Body Text"/>
    <w:basedOn w:val="1"/>
    <w:link w:val="51"/>
    <w:qFormat/>
    <w:uiPriority w:val="0"/>
    <w:pPr>
      <w:jc w:val="center"/>
    </w:pPr>
    <w:rPr>
      <w:sz w:val="44"/>
    </w:rPr>
  </w:style>
  <w:style w:type="paragraph" w:styleId="18">
    <w:name w:val="Body Text Indent"/>
    <w:basedOn w:val="1"/>
    <w:link w:val="71"/>
    <w:qFormat/>
    <w:uiPriority w:val="0"/>
    <w:pPr>
      <w:ind w:firstLine="360"/>
    </w:pPr>
  </w:style>
  <w:style w:type="paragraph" w:styleId="19">
    <w:name w:val="index 4"/>
    <w:basedOn w:val="1"/>
    <w:next w:val="1"/>
    <w:unhideWhenUsed/>
    <w:qFormat/>
    <w:uiPriority w:val="99"/>
    <w:pPr>
      <w:widowControl/>
      <w:autoSpaceDE w:val="0"/>
      <w:autoSpaceDN w:val="0"/>
      <w:adjustRightInd w:val="0"/>
      <w:ind w:left="960" w:hanging="240"/>
      <w:jc w:val="left"/>
    </w:pPr>
    <w:rPr>
      <w:kern w:val="0"/>
      <w:sz w:val="20"/>
    </w:rPr>
  </w:style>
  <w:style w:type="paragraph" w:styleId="20">
    <w:name w:val="toc 5"/>
    <w:basedOn w:val="1"/>
    <w:next w:val="1"/>
    <w:unhideWhenUsed/>
    <w:qFormat/>
    <w:uiPriority w:val="39"/>
    <w:pPr>
      <w:ind w:left="840"/>
      <w:jc w:val="left"/>
    </w:pPr>
    <w:rPr>
      <w:rFonts w:ascii="Calibri" w:hAnsi="Calibri" w:eastAsia="Calibri"/>
      <w:sz w:val="18"/>
      <w:szCs w:val="18"/>
    </w:rPr>
  </w:style>
  <w:style w:type="paragraph" w:styleId="21">
    <w:name w:val="toc 3"/>
    <w:basedOn w:val="1"/>
    <w:next w:val="1"/>
    <w:unhideWhenUsed/>
    <w:qFormat/>
    <w:uiPriority w:val="39"/>
    <w:pPr>
      <w:ind w:left="420"/>
      <w:jc w:val="left"/>
    </w:pPr>
    <w:rPr>
      <w:rFonts w:ascii="Calibri" w:hAnsi="Calibri" w:eastAsia="Calibri"/>
      <w:i/>
      <w:iCs/>
      <w:sz w:val="20"/>
    </w:rPr>
  </w:style>
  <w:style w:type="paragraph" w:styleId="22">
    <w:name w:val="Plain Text"/>
    <w:basedOn w:val="1"/>
    <w:link w:val="55"/>
    <w:qFormat/>
    <w:uiPriority w:val="0"/>
    <w:rPr>
      <w:rFonts w:ascii="宋体" w:hAnsi="Courier New" w:eastAsia="仿宋_GB2312"/>
      <w:sz w:val="30"/>
    </w:rPr>
  </w:style>
  <w:style w:type="paragraph" w:styleId="23">
    <w:name w:val="toc 8"/>
    <w:basedOn w:val="1"/>
    <w:next w:val="1"/>
    <w:unhideWhenUsed/>
    <w:qFormat/>
    <w:uiPriority w:val="39"/>
    <w:pPr>
      <w:ind w:left="1470"/>
      <w:jc w:val="left"/>
    </w:pPr>
    <w:rPr>
      <w:rFonts w:ascii="Calibri" w:hAnsi="Calibri" w:eastAsia="Calibri"/>
      <w:sz w:val="18"/>
      <w:szCs w:val="18"/>
    </w:rPr>
  </w:style>
  <w:style w:type="paragraph" w:styleId="24">
    <w:name w:val="index 3"/>
    <w:basedOn w:val="1"/>
    <w:next w:val="1"/>
    <w:unhideWhenUsed/>
    <w:qFormat/>
    <w:uiPriority w:val="99"/>
    <w:pPr>
      <w:widowControl/>
      <w:autoSpaceDE w:val="0"/>
      <w:autoSpaceDN w:val="0"/>
      <w:adjustRightInd w:val="0"/>
      <w:ind w:left="720" w:hanging="240"/>
      <w:jc w:val="left"/>
    </w:pPr>
    <w:rPr>
      <w:kern w:val="0"/>
      <w:sz w:val="20"/>
    </w:rPr>
  </w:style>
  <w:style w:type="paragraph" w:styleId="25">
    <w:name w:val="Date"/>
    <w:basedOn w:val="1"/>
    <w:next w:val="1"/>
    <w:link w:val="81"/>
    <w:qFormat/>
    <w:uiPriority w:val="99"/>
    <w:rPr>
      <w:rFonts w:ascii="仿宋_GB2312" w:eastAsia="仿宋_GB2312"/>
      <w:sz w:val="32"/>
    </w:rPr>
  </w:style>
  <w:style w:type="paragraph" w:styleId="26">
    <w:name w:val="Balloon Text"/>
    <w:basedOn w:val="1"/>
    <w:link w:val="63"/>
    <w:qFormat/>
    <w:uiPriority w:val="99"/>
    <w:rPr>
      <w:sz w:val="18"/>
      <w:szCs w:val="18"/>
    </w:rPr>
  </w:style>
  <w:style w:type="paragraph" w:styleId="27">
    <w:name w:val="footer"/>
    <w:basedOn w:val="1"/>
    <w:link w:val="53"/>
    <w:qFormat/>
    <w:uiPriority w:val="99"/>
    <w:pPr>
      <w:tabs>
        <w:tab w:val="center" w:pos="4153"/>
        <w:tab w:val="right" w:pos="8306"/>
      </w:tabs>
      <w:snapToGrid w:val="0"/>
      <w:jc w:val="left"/>
    </w:pPr>
    <w:rPr>
      <w:sz w:val="18"/>
      <w:szCs w:val="18"/>
    </w:rPr>
  </w:style>
  <w:style w:type="paragraph" w:styleId="28">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spacing w:before="120" w:after="120"/>
      <w:jc w:val="left"/>
    </w:pPr>
    <w:rPr>
      <w:rFonts w:ascii="Calibri" w:hAnsi="Calibri" w:eastAsia="Calibri"/>
      <w:b/>
      <w:bCs/>
      <w:caps/>
      <w:sz w:val="20"/>
    </w:rPr>
  </w:style>
  <w:style w:type="paragraph" w:styleId="30">
    <w:name w:val="toc 4"/>
    <w:basedOn w:val="1"/>
    <w:next w:val="1"/>
    <w:unhideWhenUsed/>
    <w:qFormat/>
    <w:uiPriority w:val="39"/>
    <w:pPr>
      <w:ind w:left="630"/>
      <w:jc w:val="left"/>
    </w:pPr>
    <w:rPr>
      <w:rFonts w:ascii="Calibri" w:hAnsi="Calibri" w:eastAsia="Calibri"/>
      <w:sz w:val="18"/>
      <w:szCs w:val="18"/>
    </w:rPr>
  </w:style>
  <w:style w:type="paragraph" w:styleId="31">
    <w:name w:val="index heading"/>
    <w:basedOn w:val="1"/>
    <w:next w:val="32"/>
    <w:unhideWhenUsed/>
    <w:qFormat/>
    <w:uiPriority w:val="99"/>
    <w:pPr>
      <w:widowControl/>
      <w:autoSpaceDE w:val="0"/>
      <w:autoSpaceDN w:val="0"/>
      <w:adjustRightInd w:val="0"/>
      <w:spacing w:before="120" w:after="120"/>
      <w:jc w:val="left"/>
    </w:pPr>
    <w:rPr>
      <w:b/>
      <w:bCs/>
      <w:i/>
      <w:iCs/>
      <w:kern w:val="0"/>
      <w:sz w:val="20"/>
    </w:rPr>
  </w:style>
  <w:style w:type="paragraph" w:styleId="32">
    <w:name w:val="index 1"/>
    <w:basedOn w:val="1"/>
    <w:next w:val="1"/>
    <w:unhideWhenUsed/>
    <w:qFormat/>
    <w:uiPriority w:val="99"/>
    <w:rPr>
      <w:rFonts w:ascii="等线" w:hAnsi="等线" w:eastAsia="等线"/>
      <w:szCs w:val="21"/>
    </w:rPr>
  </w:style>
  <w:style w:type="paragraph" w:styleId="33">
    <w:name w:val="footnote text"/>
    <w:basedOn w:val="1"/>
    <w:link w:val="82"/>
    <w:unhideWhenUsed/>
    <w:qFormat/>
    <w:uiPriority w:val="99"/>
    <w:pPr>
      <w:widowControl/>
      <w:autoSpaceDE w:val="0"/>
      <w:autoSpaceDN w:val="0"/>
      <w:adjustRightInd w:val="0"/>
      <w:jc w:val="left"/>
    </w:pPr>
    <w:rPr>
      <w:kern w:val="0"/>
      <w:sz w:val="20"/>
    </w:rPr>
  </w:style>
  <w:style w:type="paragraph" w:styleId="34">
    <w:name w:val="toc 6"/>
    <w:basedOn w:val="1"/>
    <w:next w:val="1"/>
    <w:unhideWhenUsed/>
    <w:qFormat/>
    <w:uiPriority w:val="39"/>
    <w:pPr>
      <w:ind w:left="1050"/>
      <w:jc w:val="left"/>
    </w:pPr>
    <w:rPr>
      <w:rFonts w:ascii="Calibri" w:hAnsi="Calibri" w:eastAsia="Calibri"/>
      <w:sz w:val="18"/>
      <w:szCs w:val="18"/>
    </w:rPr>
  </w:style>
  <w:style w:type="paragraph" w:styleId="35">
    <w:name w:val="index 7"/>
    <w:basedOn w:val="1"/>
    <w:next w:val="1"/>
    <w:unhideWhenUsed/>
    <w:qFormat/>
    <w:uiPriority w:val="99"/>
    <w:pPr>
      <w:widowControl/>
      <w:autoSpaceDE w:val="0"/>
      <w:autoSpaceDN w:val="0"/>
      <w:adjustRightInd w:val="0"/>
      <w:ind w:left="1680" w:hanging="240"/>
      <w:jc w:val="left"/>
    </w:pPr>
    <w:rPr>
      <w:kern w:val="0"/>
      <w:sz w:val="20"/>
    </w:rPr>
  </w:style>
  <w:style w:type="paragraph" w:styleId="36">
    <w:name w:val="index 9"/>
    <w:basedOn w:val="1"/>
    <w:next w:val="1"/>
    <w:unhideWhenUsed/>
    <w:qFormat/>
    <w:uiPriority w:val="99"/>
    <w:pPr>
      <w:widowControl/>
      <w:autoSpaceDE w:val="0"/>
      <w:autoSpaceDN w:val="0"/>
      <w:adjustRightInd w:val="0"/>
      <w:ind w:left="2160" w:hanging="240"/>
      <w:jc w:val="left"/>
    </w:pPr>
    <w:rPr>
      <w:kern w:val="0"/>
      <w:sz w:val="20"/>
    </w:rPr>
  </w:style>
  <w:style w:type="paragraph" w:styleId="37">
    <w:name w:val="toc 2"/>
    <w:basedOn w:val="1"/>
    <w:next w:val="1"/>
    <w:unhideWhenUsed/>
    <w:qFormat/>
    <w:uiPriority w:val="39"/>
    <w:pPr>
      <w:ind w:left="210"/>
      <w:jc w:val="left"/>
    </w:pPr>
    <w:rPr>
      <w:rFonts w:ascii="Calibri" w:hAnsi="Calibri" w:eastAsia="Calibri"/>
      <w:smallCaps/>
      <w:sz w:val="20"/>
    </w:rPr>
  </w:style>
  <w:style w:type="paragraph" w:styleId="38">
    <w:name w:val="toc 9"/>
    <w:basedOn w:val="1"/>
    <w:next w:val="1"/>
    <w:unhideWhenUsed/>
    <w:qFormat/>
    <w:uiPriority w:val="39"/>
    <w:pPr>
      <w:ind w:left="1680"/>
      <w:jc w:val="left"/>
    </w:pPr>
    <w:rPr>
      <w:rFonts w:ascii="Calibri" w:hAnsi="Calibri" w:eastAsia="Calibri"/>
      <w:sz w:val="18"/>
      <w:szCs w:val="18"/>
    </w:rPr>
  </w:style>
  <w:style w:type="paragraph" w:styleId="39">
    <w:name w:val="Normal (Web)"/>
    <w:basedOn w:val="1"/>
    <w:qFormat/>
    <w:uiPriority w:val="99"/>
    <w:pPr>
      <w:widowControl/>
      <w:spacing w:before="100" w:beforeAutospacing="1" w:after="100" w:afterAutospacing="1"/>
      <w:jc w:val="left"/>
    </w:pPr>
    <w:rPr>
      <w:kern w:val="0"/>
      <w:sz w:val="24"/>
      <w:szCs w:val="24"/>
    </w:rPr>
  </w:style>
  <w:style w:type="paragraph" w:styleId="40">
    <w:name w:val="index 2"/>
    <w:basedOn w:val="1"/>
    <w:next w:val="1"/>
    <w:unhideWhenUsed/>
    <w:qFormat/>
    <w:uiPriority w:val="99"/>
    <w:pPr>
      <w:widowControl/>
      <w:autoSpaceDE w:val="0"/>
      <w:autoSpaceDN w:val="0"/>
      <w:adjustRightInd w:val="0"/>
      <w:ind w:left="480" w:hanging="240"/>
      <w:jc w:val="left"/>
    </w:pPr>
    <w:rPr>
      <w:kern w:val="0"/>
      <w:sz w:val="20"/>
    </w:rPr>
  </w:style>
  <w:style w:type="paragraph" w:styleId="41">
    <w:name w:val="annotation subject"/>
    <w:basedOn w:val="15"/>
    <w:next w:val="15"/>
    <w:link w:val="62"/>
    <w:unhideWhenUsed/>
    <w:qFormat/>
    <w:uiPriority w:val="99"/>
    <w:rPr>
      <w:rFonts w:ascii="Calibri" w:hAnsi="Calibri"/>
      <w:b/>
      <w:bCs/>
      <w:szCs w:val="22"/>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basedOn w:val="44"/>
    <w:qFormat/>
    <w:uiPriority w:val="99"/>
  </w:style>
  <w:style w:type="character" w:styleId="47">
    <w:name w:val="FollowedHyperlink"/>
    <w:unhideWhenUsed/>
    <w:qFormat/>
    <w:uiPriority w:val="99"/>
    <w:rPr>
      <w:rFonts w:hint="default" w:ascii="Times New Roman" w:hAnsi="Times New Roman" w:cs="Times New Roman"/>
      <w:color w:val="800080"/>
      <w:u w:val="single"/>
    </w:rPr>
  </w:style>
  <w:style w:type="character" w:styleId="48">
    <w:name w:val="Hyperlink"/>
    <w:unhideWhenUsed/>
    <w:qFormat/>
    <w:uiPriority w:val="99"/>
    <w:rPr>
      <w:color w:val="0563C1"/>
      <w:u w:val="single"/>
    </w:rPr>
  </w:style>
  <w:style w:type="character" w:styleId="49">
    <w:name w:val="annotation reference"/>
    <w:basedOn w:val="44"/>
    <w:unhideWhenUsed/>
    <w:qFormat/>
    <w:uiPriority w:val="99"/>
    <w:rPr>
      <w:sz w:val="21"/>
      <w:szCs w:val="21"/>
    </w:rPr>
  </w:style>
  <w:style w:type="character" w:customStyle="1" w:styleId="50">
    <w:name w:val="批注文字 Char"/>
    <w:basedOn w:val="44"/>
    <w:link w:val="15"/>
    <w:qFormat/>
    <w:uiPriority w:val="99"/>
    <w:rPr>
      <w:kern w:val="2"/>
      <w:sz w:val="21"/>
    </w:rPr>
  </w:style>
  <w:style w:type="character" w:customStyle="1" w:styleId="51">
    <w:name w:val="正文文本 Char"/>
    <w:link w:val="17"/>
    <w:qFormat/>
    <w:uiPriority w:val="0"/>
    <w:rPr>
      <w:kern w:val="2"/>
      <w:sz w:val="44"/>
    </w:rPr>
  </w:style>
  <w:style w:type="character" w:customStyle="1" w:styleId="52">
    <w:name w:val="标题 3 Char"/>
    <w:basedOn w:val="44"/>
    <w:link w:val="4"/>
    <w:qFormat/>
    <w:uiPriority w:val="99"/>
    <w:rPr>
      <w:rFonts w:ascii="Calibri" w:hAnsi="Calibri" w:eastAsia="宋体" w:cs="Times New Roman"/>
      <w:b/>
      <w:bCs/>
      <w:kern w:val="2"/>
      <w:sz w:val="32"/>
      <w:szCs w:val="32"/>
    </w:rPr>
  </w:style>
  <w:style w:type="character" w:customStyle="1" w:styleId="53">
    <w:name w:val="页脚 Char"/>
    <w:basedOn w:val="44"/>
    <w:link w:val="27"/>
    <w:qFormat/>
    <w:uiPriority w:val="99"/>
    <w:rPr>
      <w:kern w:val="2"/>
      <w:sz w:val="18"/>
      <w:szCs w:val="18"/>
    </w:rPr>
  </w:style>
  <w:style w:type="character" w:customStyle="1" w:styleId="54">
    <w:name w:val="标题 4 Char"/>
    <w:basedOn w:val="44"/>
    <w:link w:val="5"/>
    <w:qFormat/>
    <w:uiPriority w:val="9"/>
    <w:rPr>
      <w:rFonts w:ascii="Cambria" w:hAnsi="Cambria"/>
      <w:b/>
      <w:bCs/>
      <w:color w:val="000000"/>
      <w:kern w:val="2"/>
      <w:sz w:val="30"/>
      <w:szCs w:val="28"/>
    </w:rPr>
  </w:style>
  <w:style w:type="character" w:customStyle="1" w:styleId="55">
    <w:name w:val="纯文本 Char"/>
    <w:basedOn w:val="44"/>
    <w:link w:val="22"/>
    <w:qFormat/>
    <w:uiPriority w:val="0"/>
    <w:rPr>
      <w:rFonts w:ascii="宋体" w:hAnsi="Courier New" w:eastAsia="仿宋_GB2312"/>
      <w:kern w:val="2"/>
      <w:sz w:val="30"/>
    </w:rPr>
  </w:style>
  <w:style w:type="character" w:customStyle="1" w:styleId="56">
    <w:name w:val="标题 1 Char"/>
    <w:basedOn w:val="44"/>
    <w:link w:val="2"/>
    <w:qFormat/>
    <w:uiPriority w:val="9"/>
    <w:rPr>
      <w:rFonts w:ascii="Calibri" w:hAnsi="Calibri" w:eastAsia="宋体" w:cs="Times New Roman"/>
      <w:b/>
      <w:bCs/>
      <w:kern w:val="44"/>
      <w:sz w:val="44"/>
      <w:szCs w:val="44"/>
    </w:rPr>
  </w:style>
  <w:style w:type="character" w:customStyle="1" w:styleId="57">
    <w:name w:val="font11"/>
    <w:basedOn w:val="44"/>
    <w:qFormat/>
    <w:uiPriority w:val="0"/>
    <w:rPr>
      <w:rFonts w:hint="eastAsia" w:ascii="宋体" w:hAnsi="宋体" w:eastAsia="宋体" w:cs="宋体"/>
      <w:color w:val="000000"/>
      <w:sz w:val="24"/>
      <w:szCs w:val="24"/>
      <w:u w:val="none"/>
    </w:rPr>
  </w:style>
  <w:style w:type="character" w:customStyle="1" w:styleId="58">
    <w:name w:val="标题 2 Char"/>
    <w:basedOn w:val="44"/>
    <w:link w:val="3"/>
    <w:qFormat/>
    <w:uiPriority w:val="0"/>
    <w:rPr>
      <w:rFonts w:ascii="Cambria" w:hAnsi="Cambria" w:eastAsia="宋体" w:cs="Times New Roman"/>
      <w:b/>
      <w:bCs/>
      <w:kern w:val="2"/>
      <w:sz w:val="32"/>
      <w:szCs w:val="32"/>
    </w:rPr>
  </w:style>
  <w:style w:type="character" w:customStyle="1" w:styleId="59">
    <w:name w:val="font21"/>
    <w:basedOn w:val="44"/>
    <w:qFormat/>
    <w:uiPriority w:val="0"/>
    <w:rPr>
      <w:rFonts w:hint="eastAsia" w:ascii="宋体" w:hAnsi="宋体" w:eastAsia="宋体" w:cs="宋体"/>
      <w:color w:val="000000"/>
      <w:sz w:val="32"/>
      <w:szCs w:val="32"/>
      <w:u w:val="none"/>
    </w:rPr>
  </w:style>
  <w:style w:type="character" w:customStyle="1" w:styleId="60">
    <w:name w:val="font31"/>
    <w:basedOn w:val="44"/>
    <w:qFormat/>
    <w:uiPriority w:val="0"/>
    <w:rPr>
      <w:rFonts w:hint="eastAsia" w:ascii="宋体" w:hAnsi="宋体" w:eastAsia="宋体" w:cs="宋体"/>
      <w:color w:val="000000"/>
      <w:sz w:val="32"/>
      <w:szCs w:val="32"/>
      <w:u w:val="single"/>
    </w:rPr>
  </w:style>
  <w:style w:type="character" w:customStyle="1" w:styleId="61">
    <w:name w:val="页眉 Char"/>
    <w:link w:val="28"/>
    <w:qFormat/>
    <w:uiPriority w:val="99"/>
    <w:rPr>
      <w:kern w:val="2"/>
      <w:sz w:val="18"/>
      <w:szCs w:val="18"/>
    </w:rPr>
  </w:style>
  <w:style w:type="character" w:customStyle="1" w:styleId="62">
    <w:name w:val="批注主题 Char"/>
    <w:basedOn w:val="50"/>
    <w:link w:val="41"/>
    <w:qFormat/>
    <w:uiPriority w:val="99"/>
    <w:rPr>
      <w:rFonts w:ascii="Calibri" w:hAnsi="Calibri" w:eastAsia="宋体" w:cs="Times New Roman"/>
      <w:b/>
      <w:bCs/>
      <w:szCs w:val="22"/>
    </w:rPr>
  </w:style>
  <w:style w:type="character" w:customStyle="1" w:styleId="63">
    <w:name w:val="批注框文本 Char"/>
    <w:link w:val="26"/>
    <w:qFormat/>
    <w:uiPriority w:val="99"/>
    <w:rPr>
      <w:kern w:val="2"/>
      <w:sz w:val="18"/>
      <w:szCs w:val="18"/>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styleId="65">
    <w:name w:val="List Paragraph"/>
    <w:basedOn w:val="1"/>
    <w:qFormat/>
    <w:uiPriority w:val="34"/>
    <w:pPr>
      <w:ind w:firstLine="420" w:firstLineChars="200"/>
    </w:pPr>
    <w:rPr>
      <w:rFonts w:ascii="Calibri" w:hAnsi="Calibri"/>
      <w:szCs w:val="24"/>
    </w:rPr>
  </w:style>
  <w:style w:type="paragraph" w:customStyle="1" w:styleId="66">
    <w:name w:val="默认段落字体 Para Char Char Char Char Char Char Char"/>
    <w:basedOn w:val="1"/>
    <w:qFormat/>
    <w:uiPriority w:val="0"/>
    <w:rPr>
      <w:rFonts w:ascii="Tahoma" w:hAnsi="Tahoma"/>
      <w:sz w:val="24"/>
    </w:rPr>
  </w:style>
  <w:style w:type="paragraph" w:customStyle="1" w:styleId="6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68">
    <w:name w:val="列出段落1"/>
    <w:basedOn w:val="1"/>
    <w:qFormat/>
    <w:uiPriority w:val="34"/>
    <w:pPr>
      <w:ind w:firstLine="420" w:firstLineChars="200"/>
    </w:pPr>
    <w:rPr>
      <w:rFonts w:ascii="Calibri" w:hAnsi="Calibri"/>
      <w:szCs w:val="24"/>
    </w:rPr>
  </w:style>
  <w:style w:type="paragraph" w:customStyle="1" w:styleId="69">
    <w:name w:val="p2"/>
    <w:basedOn w:val="1"/>
    <w:qFormat/>
    <w:uiPriority w:val="0"/>
    <w:pPr>
      <w:widowControl/>
      <w:spacing w:before="100" w:beforeAutospacing="1" w:after="100" w:afterAutospacing="1" w:line="600" w:lineRule="atLeast"/>
      <w:jc w:val="left"/>
    </w:pPr>
    <w:rPr>
      <w:rFonts w:ascii="仿宋_GB2312" w:hAnsi="宋体" w:eastAsia="仿宋_GB2312" w:cs="宋体"/>
      <w:color w:val="000000"/>
      <w:kern w:val="0"/>
      <w:sz w:val="32"/>
      <w:szCs w:val="32"/>
    </w:rPr>
  </w:style>
  <w:style w:type="character" w:customStyle="1" w:styleId="70">
    <w:name w:val="fontstyle01"/>
    <w:basedOn w:val="44"/>
    <w:qFormat/>
    <w:uiPriority w:val="0"/>
    <w:rPr>
      <w:rFonts w:hint="eastAsia" w:ascii="仿宋_GB2312" w:eastAsia="仿宋_GB2312"/>
      <w:color w:val="000000"/>
      <w:sz w:val="32"/>
      <w:szCs w:val="32"/>
    </w:rPr>
  </w:style>
  <w:style w:type="character" w:customStyle="1" w:styleId="71">
    <w:name w:val="正文文本缩进 Char"/>
    <w:basedOn w:val="44"/>
    <w:link w:val="18"/>
    <w:qFormat/>
    <w:uiPriority w:val="0"/>
    <w:rPr>
      <w:kern w:val="2"/>
      <w:sz w:val="21"/>
    </w:rPr>
  </w:style>
  <w:style w:type="paragraph" w:customStyle="1" w:styleId="72">
    <w:name w:val="样式4"/>
    <w:basedOn w:val="1"/>
    <w:qFormat/>
    <w:uiPriority w:val="0"/>
    <w:pPr>
      <w:spacing w:line="560" w:lineRule="exact"/>
      <w:ind w:firstLine="1040" w:firstLineChars="200"/>
    </w:pPr>
    <w:rPr>
      <w:rFonts w:eastAsia="仿宋_GB2312"/>
      <w:b/>
      <w:sz w:val="32"/>
      <w:szCs w:val="24"/>
    </w:rPr>
  </w:style>
  <w:style w:type="paragraph" w:customStyle="1" w:styleId="73">
    <w:name w:val="4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Heading 2"/>
    <w:basedOn w:val="1"/>
    <w:qFormat/>
    <w:uiPriority w:val="1"/>
    <w:pPr>
      <w:ind w:left="113"/>
      <w:jc w:val="left"/>
      <w:outlineLvl w:val="2"/>
    </w:pPr>
    <w:rPr>
      <w:rFonts w:ascii="宋体" w:hAnsi="宋体"/>
      <w:kern w:val="0"/>
      <w:sz w:val="29"/>
      <w:szCs w:val="29"/>
      <w:lang w:eastAsia="en-US"/>
    </w:rPr>
  </w:style>
  <w:style w:type="character" w:customStyle="1" w:styleId="75">
    <w:name w:val="NormalCharacter"/>
    <w:semiHidden/>
    <w:qFormat/>
    <w:uiPriority w:val="0"/>
  </w:style>
  <w:style w:type="character" w:customStyle="1" w:styleId="76">
    <w:name w:val="标题 5 Char"/>
    <w:basedOn w:val="44"/>
    <w:link w:val="6"/>
    <w:qFormat/>
    <w:uiPriority w:val="9"/>
    <w:rPr>
      <w:b/>
      <w:bCs/>
      <w:sz w:val="28"/>
      <w:szCs w:val="28"/>
    </w:rPr>
  </w:style>
  <w:style w:type="character" w:customStyle="1" w:styleId="77">
    <w:name w:val="标题 6 Char"/>
    <w:basedOn w:val="44"/>
    <w:link w:val="7"/>
    <w:qFormat/>
    <w:uiPriority w:val="9"/>
    <w:rPr>
      <w:rFonts w:ascii="Cambria" w:hAnsi="Cambria"/>
      <w:b/>
      <w:bCs/>
      <w:sz w:val="24"/>
      <w:szCs w:val="24"/>
    </w:rPr>
  </w:style>
  <w:style w:type="character" w:customStyle="1" w:styleId="78">
    <w:name w:val="标题 7 Char"/>
    <w:basedOn w:val="44"/>
    <w:link w:val="8"/>
    <w:qFormat/>
    <w:uiPriority w:val="0"/>
    <w:rPr>
      <w:b/>
      <w:bCs/>
      <w:kern w:val="2"/>
      <w:sz w:val="24"/>
      <w:szCs w:val="24"/>
    </w:rPr>
  </w:style>
  <w:style w:type="character" w:customStyle="1" w:styleId="79">
    <w:name w:val="标题 8 Char"/>
    <w:basedOn w:val="44"/>
    <w:link w:val="9"/>
    <w:qFormat/>
    <w:uiPriority w:val="0"/>
    <w:rPr>
      <w:rFonts w:ascii="Cambria" w:hAnsi="Cambria"/>
      <w:kern w:val="2"/>
      <w:sz w:val="24"/>
      <w:szCs w:val="24"/>
    </w:rPr>
  </w:style>
  <w:style w:type="character" w:customStyle="1" w:styleId="80">
    <w:name w:val="标题 9 Char"/>
    <w:basedOn w:val="44"/>
    <w:link w:val="10"/>
    <w:qFormat/>
    <w:uiPriority w:val="0"/>
    <w:rPr>
      <w:rFonts w:ascii="Cambria" w:hAnsi="Cambria"/>
      <w:kern w:val="2"/>
      <w:sz w:val="21"/>
      <w:szCs w:val="21"/>
    </w:rPr>
  </w:style>
  <w:style w:type="character" w:customStyle="1" w:styleId="81">
    <w:name w:val="日期 Char"/>
    <w:link w:val="25"/>
    <w:qFormat/>
    <w:uiPriority w:val="99"/>
    <w:rPr>
      <w:rFonts w:ascii="仿宋_GB2312" w:eastAsia="仿宋_GB2312"/>
      <w:kern w:val="2"/>
      <w:sz w:val="32"/>
    </w:rPr>
  </w:style>
  <w:style w:type="character" w:customStyle="1" w:styleId="82">
    <w:name w:val="脚注文本 Char"/>
    <w:basedOn w:val="44"/>
    <w:link w:val="33"/>
    <w:qFormat/>
    <w:uiPriority w:val="99"/>
  </w:style>
  <w:style w:type="character" w:customStyle="1" w:styleId="83">
    <w:name w:val="文档结构图 Char"/>
    <w:basedOn w:val="44"/>
    <w:link w:val="14"/>
    <w:qFormat/>
    <w:uiPriority w:val="99"/>
    <w:rPr>
      <w:rFonts w:ascii="Tahoma" w:hAnsi="Tahoma"/>
      <w:shd w:val="clear" w:color="auto" w:fill="000080"/>
    </w:rPr>
  </w:style>
  <w:style w:type="paragraph" w:styleId="84">
    <w:name w:val="No Spacing"/>
    <w:qFormat/>
    <w:uiPriority w:val="1"/>
    <w:pPr>
      <w:widowControl w:val="0"/>
      <w:jc w:val="both"/>
    </w:pPr>
    <w:rPr>
      <w:rFonts w:ascii="等线" w:hAnsi="等线" w:eastAsia="等线" w:cs="Times New Roman"/>
      <w:kern w:val="2"/>
      <w:sz w:val="21"/>
      <w:szCs w:val="21"/>
      <w:lang w:val="en-US" w:eastAsia="zh-CN" w:bidi="ar-SA"/>
    </w:rPr>
  </w:style>
  <w:style w:type="paragraph" w:customStyle="1" w:styleId="85">
    <w:name w:val="Revision"/>
    <w:semiHidden/>
    <w:qFormat/>
    <w:uiPriority w:val="99"/>
    <w:rPr>
      <w:rFonts w:ascii="宋体" w:hAnsi="宋体" w:eastAsia="宋体" w:cs="宋体"/>
      <w:color w:val="000000"/>
      <w:kern w:val="2"/>
      <w:sz w:val="24"/>
      <w:szCs w:val="24"/>
      <w:lang w:val="en-US" w:eastAsia="zh-CN" w:bidi="ar-SA"/>
    </w:rPr>
  </w:style>
  <w:style w:type="paragraph" w:customStyle="1" w:styleId="86">
    <w:name w:val="列出段落2"/>
    <w:basedOn w:val="1"/>
    <w:qFormat/>
    <w:uiPriority w:val="34"/>
    <w:pPr>
      <w:spacing w:beforeLines="50"/>
      <w:ind w:firstLine="420" w:firstLineChars="200"/>
    </w:pPr>
    <w:rPr>
      <w:rFonts w:ascii="宋体" w:hAnsi="宋体" w:cs="宋体"/>
      <w:color w:val="000000"/>
      <w:sz w:val="24"/>
      <w:szCs w:val="24"/>
    </w:rPr>
  </w:style>
  <w:style w:type="paragraph" w:customStyle="1" w:styleId="87">
    <w:name w:val="批注主题1"/>
    <w:basedOn w:val="15"/>
    <w:next w:val="15"/>
    <w:semiHidden/>
    <w:qFormat/>
    <w:uiPriority w:val="99"/>
    <w:rPr>
      <w:rFonts w:ascii="等线" w:hAnsi="等线" w:eastAsia="等线"/>
      <w:b/>
      <w:bCs/>
      <w:szCs w:val="22"/>
    </w:rPr>
  </w:style>
  <w:style w:type="character" w:customStyle="1" w:styleId="88">
    <w:name w:val="一级标题 字符"/>
    <w:link w:val="89"/>
    <w:qFormat/>
    <w:locked/>
    <w:uiPriority w:val="0"/>
    <w:rPr>
      <w:rFonts w:ascii="黑体" w:eastAsia="黑体"/>
      <w:kern w:val="2"/>
      <w:sz w:val="28"/>
      <w:szCs w:val="22"/>
    </w:rPr>
  </w:style>
  <w:style w:type="paragraph" w:customStyle="1" w:styleId="89">
    <w:name w:val="一级标题"/>
    <w:basedOn w:val="1"/>
    <w:link w:val="88"/>
    <w:qFormat/>
    <w:uiPriority w:val="0"/>
    <w:rPr>
      <w:rFonts w:ascii="黑体" w:eastAsia="黑体"/>
      <w:sz w:val="28"/>
      <w:szCs w:val="22"/>
    </w:rPr>
  </w:style>
  <w:style w:type="paragraph" w:customStyle="1" w:styleId="90">
    <w:name w:val="陈彦涛1"/>
    <w:basedOn w:val="1"/>
    <w:qFormat/>
    <w:uiPriority w:val="99"/>
    <w:pPr>
      <w:widowControl/>
      <w:numPr>
        <w:ilvl w:val="0"/>
        <w:numId w:val="1"/>
      </w:numPr>
      <w:tabs>
        <w:tab w:val="left" w:pos="391"/>
        <w:tab w:val="left" w:pos="502"/>
      </w:tabs>
      <w:autoSpaceDE w:val="0"/>
      <w:autoSpaceDN w:val="0"/>
      <w:adjustRightInd w:val="0"/>
      <w:spacing w:beforeLines="80" w:line="300" w:lineRule="auto"/>
      <w:jc w:val="left"/>
      <w:outlineLvl w:val="0"/>
    </w:pPr>
    <w:rPr>
      <w:rFonts w:ascii="黑体" w:hAnsi="宋体" w:eastAsia="黑体"/>
      <w:b/>
      <w:kern w:val="0"/>
      <w:sz w:val="32"/>
      <w:szCs w:val="32"/>
    </w:rPr>
  </w:style>
  <w:style w:type="paragraph" w:customStyle="1" w:styleId="91">
    <w:name w:val="正文内容"/>
    <w:basedOn w:val="1"/>
    <w:qFormat/>
    <w:uiPriority w:val="0"/>
    <w:pPr>
      <w:spacing w:before="100" w:beforeAutospacing="1" w:line="360" w:lineRule="auto"/>
      <w:ind w:firstLine="200" w:firstLineChars="200"/>
    </w:pPr>
    <w:rPr>
      <w:rFonts w:ascii="等线" w:hAnsi="等线"/>
      <w:sz w:val="24"/>
      <w:szCs w:val="24"/>
    </w:rPr>
  </w:style>
  <w:style w:type="paragraph" w:customStyle="1" w:styleId="92">
    <w:name w:val="标题 61"/>
    <w:basedOn w:val="1"/>
    <w:next w:val="1"/>
    <w:qFormat/>
    <w:locked/>
    <w:uiPriority w:val="9"/>
    <w:pPr>
      <w:keepNext/>
      <w:keepLines/>
      <w:widowControl/>
      <w:autoSpaceDE w:val="0"/>
      <w:autoSpaceDN w:val="0"/>
      <w:adjustRightInd w:val="0"/>
      <w:spacing w:before="240" w:after="64" w:line="319" w:lineRule="auto"/>
      <w:jc w:val="left"/>
      <w:outlineLvl w:val="5"/>
    </w:pPr>
    <w:rPr>
      <w:rFonts w:ascii="Cambria" w:hAnsi="Cambria"/>
      <w:b/>
      <w:bCs/>
      <w:kern w:val="0"/>
      <w:sz w:val="24"/>
      <w:szCs w:val="24"/>
    </w:rPr>
  </w:style>
  <w:style w:type="paragraph" w:customStyle="1" w:styleId="93">
    <w:name w:val="标题 81"/>
    <w:basedOn w:val="1"/>
    <w:next w:val="1"/>
    <w:qFormat/>
    <w:locked/>
    <w:uiPriority w:val="0"/>
    <w:pPr>
      <w:keepNext/>
      <w:keepLines/>
      <w:spacing w:before="240" w:after="64" w:line="319" w:lineRule="auto"/>
      <w:outlineLvl w:val="7"/>
    </w:pPr>
    <w:rPr>
      <w:rFonts w:ascii="Cambria" w:hAnsi="Cambria"/>
      <w:sz w:val="24"/>
      <w:szCs w:val="24"/>
    </w:rPr>
  </w:style>
  <w:style w:type="paragraph" w:customStyle="1" w:styleId="94">
    <w:name w:val="标题 91"/>
    <w:basedOn w:val="1"/>
    <w:next w:val="1"/>
    <w:qFormat/>
    <w:locked/>
    <w:uiPriority w:val="0"/>
    <w:pPr>
      <w:keepNext/>
      <w:keepLines/>
      <w:spacing w:before="240" w:after="64" w:line="319" w:lineRule="auto"/>
      <w:outlineLvl w:val="8"/>
    </w:pPr>
    <w:rPr>
      <w:rFonts w:ascii="Cambria" w:hAnsi="Cambria"/>
      <w:szCs w:val="21"/>
    </w:rPr>
  </w:style>
  <w:style w:type="paragraph" w:customStyle="1" w:styleId="95">
    <w:name w:val="Char Char2"/>
    <w:basedOn w:val="1"/>
    <w:qFormat/>
    <w:uiPriority w:val="99"/>
    <w:pPr>
      <w:widowControl/>
      <w:spacing w:after="160" w:line="240" w:lineRule="exact"/>
      <w:jc w:val="left"/>
    </w:pPr>
    <w:rPr>
      <w:rFonts w:ascii="Verdana" w:hAnsi="Verdana"/>
      <w:kern w:val="0"/>
      <w:sz w:val="20"/>
      <w:lang w:eastAsia="en-US"/>
    </w:rPr>
  </w:style>
  <w:style w:type="paragraph" w:customStyle="1" w:styleId="96">
    <w:name w:val="Char Char2 Char Char"/>
    <w:basedOn w:val="1"/>
    <w:qFormat/>
    <w:uiPriority w:val="99"/>
    <w:pPr>
      <w:widowControl/>
      <w:spacing w:after="160" w:line="240" w:lineRule="exact"/>
      <w:jc w:val="left"/>
    </w:pPr>
    <w:rPr>
      <w:rFonts w:ascii="Verdana" w:hAnsi="Verdana"/>
      <w:kern w:val="0"/>
      <w:sz w:val="20"/>
      <w:lang w:eastAsia="en-US"/>
    </w:rPr>
  </w:style>
  <w:style w:type="paragraph" w:customStyle="1" w:styleId="97">
    <w:name w:val="Style Heading 3Level 1 - 1 + 仿宋_GB2312 12 pt Not Bold Before:  ..."/>
    <w:basedOn w:val="1"/>
    <w:qFormat/>
    <w:uiPriority w:val="99"/>
    <w:pPr>
      <w:widowControl/>
      <w:tabs>
        <w:tab w:val="left" w:pos="0"/>
      </w:tabs>
      <w:autoSpaceDE w:val="0"/>
      <w:autoSpaceDN w:val="0"/>
      <w:adjustRightInd w:val="0"/>
      <w:jc w:val="left"/>
    </w:pPr>
    <w:rPr>
      <w:kern w:val="0"/>
      <w:sz w:val="24"/>
      <w:szCs w:val="24"/>
    </w:rPr>
  </w:style>
  <w:style w:type="character" w:customStyle="1" w:styleId="98">
    <w:name w:val="111 Char"/>
    <w:link w:val="99"/>
    <w:qFormat/>
    <w:locked/>
    <w:uiPriority w:val="99"/>
    <w:rPr>
      <w:rFonts w:ascii="华文楷体" w:hAnsi="华文楷体" w:eastAsia="华文楷体"/>
      <w:sz w:val="24"/>
      <w:szCs w:val="24"/>
    </w:rPr>
  </w:style>
  <w:style w:type="paragraph" w:customStyle="1" w:styleId="99">
    <w:name w:val="111"/>
    <w:basedOn w:val="1"/>
    <w:link w:val="98"/>
    <w:qFormat/>
    <w:uiPriority w:val="99"/>
    <w:pPr>
      <w:widowControl/>
      <w:autoSpaceDE w:val="0"/>
      <w:autoSpaceDN w:val="0"/>
      <w:adjustRightInd w:val="0"/>
      <w:spacing w:beforeLines="80" w:line="300" w:lineRule="auto"/>
      <w:jc w:val="left"/>
      <w:outlineLvl w:val="3"/>
    </w:pPr>
    <w:rPr>
      <w:rFonts w:ascii="华文楷体" w:hAnsi="华文楷体" w:eastAsia="华文楷体"/>
      <w:kern w:val="0"/>
      <w:sz w:val="24"/>
      <w:szCs w:val="24"/>
    </w:rPr>
  </w:style>
  <w:style w:type="character" w:customStyle="1" w:styleId="100">
    <w:name w:val="大点 Char"/>
    <w:link w:val="101"/>
    <w:qFormat/>
    <w:locked/>
    <w:uiPriority w:val="99"/>
    <w:rPr>
      <w:rFonts w:ascii="华文楷体" w:hAnsi="华文楷体" w:eastAsia="华文楷体"/>
      <w:sz w:val="24"/>
      <w:szCs w:val="24"/>
    </w:rPr>
  </w:style>
  <w:style w:type="paragraph" w:customStyle="1" w:styleId="101">
    <w:name w:val="大点"/>
    <w:basedOn w:val="1"/>
    <w:link w:val="100"/>
    <w:qFormat/>
    <w:uiPriority w:val="99"/>
    <w:pPr>
      <w:widowControl/>
      <w:tabs>
        <w:tab w:val="left" w:pos="1134"/>
      </w:tabs>
      <w:autoSpaceDE w:val="0"/>
      <w:autoSpaceDN w:val="0"/>
      <w:adjustRightInd w:val="0"/>
      <w:spacing w:beforeLines="80" w:line="300" w:lineRule="auto"/>
      <w:ind w:left="1134" w:hanging="567"/>
      <w:jc w:val="left"/>
    </w:pPr>
    <w:rPr>
      <w:rFonts w:ascii="华文楷体" w:hAnsi="华文楷体" w:eastAsia="华文楷体"/>
      <w:kern w:val="0"/>
      <w:sz w:val="24"/>
      <w:szCs w:val="24"/>
    </w:rPr>
  </w:style>
  <w:style w:type="paragraph" w:customStyle="1" w:styleId="102">
    <w:name w:val="二级"/>
    <w:basedOn w:val="1"/>
    <w:qFormat/>
    <w:uiPriority w:val="99"/>
    <w:pPr>
      <w:widowControl/>
      <w:tabs>
        <w:tab w:val="left" w:pos="972"/>
      </w:tabs>
      <w:autoSpaceDE w:val="0"/>
      <w:autoSpaceDN w:val="0"/>
      <w:adjustRightInd w:val="0"/>
      <w:spacing w:beforeLines="80" w:line="300" w:lineRule="auto"/>
      <w:ind w:left="972" w:hanging="432"/>
      <w:jc w:val="left"/>
      <w:outlineLvl w:val="1"/>
    </w:pPr>
    <w:rPr>
      <w:rFonts w:ascii="华文楷体" w:hAnsi="华文楷体" w:eastAsia="华文楷体"/>
      <w:b/>
      <w:kern w:val="0"/>
      <w:sz w:val="28"/>
      <w:szCs w:val="28"/>
    </w:rPr>
  </w:style>
  <w:style w:type="paragraph" w:customStyle="1" w:styleId="103">
    <w:name w:val="三级"/>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paragraph" w:customStyle="1" w:styleId="104">
    <w:name w:val="三级1"/>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character" w:customStyle="1" w:styleId="105">
    <w:name w:val="第二集 Char"/>
    <w:link w:val="106"/>
    <w:qFormat/>
    <w:locked/>
    <w:uiPriority w:val="99"/>
    <w:rPr>
      <w:rFonts w:ascii="华文楷体" w:hAnsi="华文楷体" w:eastAsia="华文楷体"/>
      <w:b/>
      <w:sz w:val="28"/>
      <w:szCs w:val="28"/>
    </w:rPr>
  </w:style>
  <w:style w:type="paragraph" w:customStyle="1" w:styleId="106">
    <w:name w:val="第二集"/>
    <w:basedOn w:val="1"/>
    <w:link w:val="105"/>
    <w:qFormat/>
    <w:uiPriority w:val="99"/>
    <w:pPr>
      <w:widowControl/>
      <w:autoSpaceDE w:val="0"/>
      <w:autoSpaceDN w:val="0"/>
      <w:adjustRightInd w:val="0"/>
      <w:spacing w:beforeLines="80" w:line="300" w:lineRule="auto"/>
      <w:jc w:val="left"/>
      <w:outlineLvl w:val="1"/>
    </w:pPr>
    <w:rPr>
      <w:rFonts w:ascii="华文楷体" w:hAnsi="华文楷体" w:eastAsia="华文楷体"/>
      <w:b/>
      <w:kern w:val="0"/>
      <w:sz w:val="28"/>
      <w:szCs w:val="28"/>
    </w:rPr>
  </w:style>
  <w:style w:type="character" w:customStyle="1" w:styleId="107">
    <w:name w:val="aaa Char"/>
    <w:basedOn w:val="98"/>
    <w:link w:val="108"/>
    <w:qFormat/>
    <w:locked/>
    <w:uiPriority w:val="99"/>
  </w:style>
  <w:style w:type="paragraph" w:customStyle="1" w:styleId="108">
    <w:name w:val="aaa"/>
    <w:basedOn w:val="99"/>
    <w:link w:val="107"/>
    <w:qFormat/>
    <w:uiPriority w:val="99"/>
    <w:pPr>
      <w:tabs>
        <w:tab w:val="left" w:pos="0"/>
      </w:tabs>
    </w:pPr>
  </w:style>
  <w:style w:type="paragraph" w:customStyle="1" w:styleId="109">
    <w:name w:val="bbb"/>
    <w:basedOn w:val="1"/>
    <w:qFormat/>
    <w:uiPriority w:val="99"/>
    <w:pPr>
      <w:widowControl/>
      <w:tabs>
        <w:tab w:val="left" w:pos="1224"/>
      </w:tabs>
      <w:autoSpaceDE w:val="0"/>
      <w:autoSpaceDN w:val="0"/>
      <w:adjustRightInd w:val="0"/>
      <w:spacing w:before="80" w:after="80" w:line="300" w:lineRule="auto"/>
      <w:ind w:left="1224" w:hanging="1224"/>
      <w:jc w:val="left"/>
      <w:outlineLvl w:val="2"/>
    </w:pPr>
    <w:rPr>
      <w:rFonts w:ascii="华文楷体" w:hAnsi="华文楷体" w:eastAsia="华文楷体"/>
      <w:b/>
      <w:kern w:val="0"/>
      <w:sz w:val="24"/>
      <w:szCs w:val="24"/>
    </w:rPr>
  </w:style>
  <w:style w:type="paragraph" w:customStyle="1" w:styleId="110">
    <w:name w:val="54"/>
    <w:basedOn w:val="1"/>
    <w:qFormat/>
    <w:uiPriority w:val="99"/>
    <w:pPr>
      <w:widowControl/>
      <w:tabs>
        <w:tab w:val="left" w:pos="0"/>
      </w:tabs>
      <w:autoSpaceDE w:val="0"/>
      <w:autoSpaceDN w:val="0"/>
      <w:adjustRightInd w:val="0"/>
      <w:spacing w:beforeLines="80" w:line="300" w:lineRule="auto"/>
      <w:jc w:val="left"/>
      <w:outlineLvl w:val="3"/>
    </w:pPr>
    <w:rPr>
      <w:rFonts w:ascii="华文楷体" w:hAnsi="华文楷体" w:eastAsia="华文楷体"/>
      <w:kern w:val="0"/>
      <w:sz w:val="24"/>
      <w:szCs w:val="24"/>
    </w:rPr>
  </w:style>
  <w:style w:type="paragraph" w:customStyle="1" w:styleId="111">
    <w:name w:val="三级11"/>
    <w:basedOn w:val="1"/>
    <w:qFormat/>
    <w:uiPriority w:val="99"/>
    <w:pPr>
      <w:widowControl/>
      <w:tabs>
        <w:tab w:val="left" w:pos="900"/>
      </w:tabs>
      <w:autoSpaceDE w:val="0"/>
      <w:autoSpaceDN w:val="0"/>
      <w:adjustRightInd w:val="0"/>
      <w:spacing w:beforeLines="80" w:line="300" w:lineRule="auto"/>
      <w:jc w:val="left"/>
      <w:outlineLvl w:val="2"/>
    </w:pPr>
    <w:rPr>
      <w:rFonts w:ascii="黑体" w:hAnsi="华文楷体" w:eastAsia="黑体"/>
      <w:b/>
      <w:kern w:val="0"/>
      <w:sz w:val="24"/>
      <w:szCs w:val="24"/>
    </w:rPr>
  </w:style>
  <w:style w:type="paragraph" w:customStyle="1" w:styleId="112">
    <w:name w:val="1111"/>
    <w:basedOn w:val="111"/>
    <w:qFormat/>
    <w:uiPriority w:val="99"/>
  </w:style>
  <w:style w:type="paragraph" w:customStyle="1" w:styleId="113">
    <w:name w:val="www"/>
    <w:basedOn w:val="110"/>
    <w:qFormat/>
    <w:uiPriority w:val="99"/>
    <w:rPr>
      <w:rFonts w:ascii="宋体" w:hAnsi="宋体" w:eastAsia="宋体"/>
      <w:sz w:val="22"/>
      <w:szCs w:val="22"/>
    </w:rPr>
  </w:style>
  <w:style w:type="paragraph" w:customStyle="1" w:styleId="114">
    <w:name w:val="章标题"/>
    <w:next w:val="1"/>
    <w:qFormat/>
    <w:uiPriority w:val="99"/>
    <w:pPr>
      <w:spacing w:beforeLines="50"/>
      <w:ind w:left="900"/>
      <w:jc w:val="both"/>
      <w:outlineLvl w:val="1"/>
    </w:pPr>
    <w:rPr>
      <w:rFonts w:ascii="黑体" w:hAnsi="Times New Roman" w:eastAsia="黑体" w:cs="Times New Roman"/>
      <w:sz w:val="21"/>
      <w:lang w:val="en-US" w:eastAsia="zh-CN" w:bidi="ar-SA"/>
    </w:rPr>
  </w:style>
  <w:style w:type="character" w:customStyle="1" w:styleId="115">
    <w:name w:val="一级条标题 Char"/>
    <w:link w:val="116"/>
    <w:qFormat/>
    <w:locked/>
    <w:uiPriority w:val="99"/>
    <w:rPr>
      <w:rFonts w:eastAsia="黑体"/>
      <w:sz w:val="21"/>
    </w:rPr>
  </w:style>
  <w:style w:type="paragraph" w:customStyle="1" w:styleId="116">
    <w:name w:val="一级条标题"/>
    <w:next w:val="1"/>
    <w:link w:val="115"/>
    <w:qFormat/>
    <w:uiPriority w:val="99"/>
    <w:pPr>
      <w:ind w:left="-525"/>
      <w:outlineLvl w:val="2"/>
    </w:pPr>
    <w:rPr>
      <w:rFonts w:ascii="Times New Roman" w:hAnsi="Times New Roman" w:eastAsia="黑体" w:cs="Times New Roman"/>
      <w:sz w:val="21"/>
      <w:lang w:val="en-US" w:eastAsia="zh-CN" w:bidi="ar-SA"/>
    </w:rPr>
  </w:style>
  <w:style w:type="paragraph" w:customStyle="1" w:styleId="117">
    <w:name w:val="二级条标题"/>
    <w:basedOn w:val="116"/>
    <w:next w:val="1"/>
    <w:qFormat/>
    <w:uiPriority w:val="99"/>
    <w:pPr>
      <w:tabs>
        <w:tab w:val="left" w:pos="360"/>
      </w:tabs>
      <w:ind w:left="360" w:hanging="360"/>
      <w:outlineLvl w:val="3"/>
    </w:pPr>
  </w:style>
  <w:style w:type="paragraph" w:customStyle="1" w:styleId="118">
    <w:name w:val="实施日期"/>
    <w:basedOn w:val="1"/>
    <w:qFormat/>
    <w:uiPriority w:val="99"/>
    <w:pPr>
      <w:framePr w:w="4000" w:h="473" w:vSpace="180" w:wrap="around" w:vAnchor="margin" w:hAnchor="margin" w:xAlign="right" w:y="13511" w:anchorLock="1"/>
      <w:widowControl/>
      <w:ind w:left="-525"/>
      <w:jc w:val="right"/>
    </w:pPr>
    <w:rPr>
      <w:rFonts w:eastAsia="黑体"/>
      <w:kern w:val="0"/>
      <w:sz w:val="28"/>
    </w:rPr>
  </w:style>
  <w:style w:type="paragraph" w:customStyle="1" w:styleId="119">
    <w:name w:val="三级条标题"/>
    <w:basedOn w:val="117"/>
    <w:next w:val="1"/>
    <w:qFormat/>
    <w:uiPriority w:val="99"/>
    <w:pPr>
      <w:tabs>
        <w:tab w:val="left" w:pos="3600"/>
        <w:tab w:val="clear" w:pos="360"/>
      </w:tabs>
      <w:ind w:left="3240" w:hanging="1080"/>
      <w:outlineLvl w:val="4"/>
    </w:pPr>
  </w:style>
  <w:style w:type="paragraph" w:customStyle="1" w:styleId="120">
    <w:name w:val="1.3"/>
    <w:basedOn w:val="22"/>
    <w:qFormat/>
    <w:uiPriority w:val="99"/>
    <w:pPr>
      <w:spacing w:beforeLines="100"/>
      <w:outlineLvl w:val="2"/>
    </w:pPr>
    <w:rPr>
      <w:rFonts w:ascii="黑体" w:hAnsi="宋体" w:eastAsia="黑体" w:cs="宋体"/>
      <w:sz w:val="24"/>
      <w:szCs w:val="24"/>
    </w:rPr>
  </w:style>
  <w:style w:type="paragraph" w:customStyle="1" w:styleId="121">
    <w:name w:val="Style1"/>
    <w:basedOn w:val="22"/>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2">
    <w:name w:val="Style2"/>
    <w:basedOn w:val="121"/>
    <w:qFormat/>
    <w:uiPriority w:val="99"/>
  </w:style>
  <w:style w:type="paragraph" w:customStyle="1" w:styleId="123">
    <w:name w:val="Style22"/>
    <w:basedOn w:val="22"/>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4">
    <w:name w:val="22"/>
    <w:basedOn w:val="120"/>
    <w:qFormat/>
    <w:uiPriority w:val="99"/>
    <w:pPr>
      <w:tabs>
        <w:tab w:val="left" w:pos="720"/>
      </w:tabs>
      <w:ind w:left="720" w:hanging="720"/>
    </w:pPr>
  </w:style>
  <w:style w:type="paragraph" w:customStyle="1" w:styleId="125">
    <w:name w:val="Style4"/>
    <w:basedOn w:val="123"/>
    <w:qFormat/>
    <w:uiPriority w:val="99"/>
  </w:style>
  <w:style w:type="paragraph" w:customStyle="1" w:styleId="126">
    <w:name w:val="Style6"/>
    <w:basedOn w:val="125"/>
    <w:qFormat/>
    <w:uiPriority w:val="99"/>
  </w:style>
  <w:style w:type="character" w:customStyle="1" w:styleId="127">
    <w:name w:val="陈彦涛2 Char"/>
    <w:link w:val="128"/>
    <w:qFormat/>
    <w:locked/>
    <w:uiPriority w:val="99"/>
    <w:rPr>
      <w:rFonts w:ascii="宋体" w:hAnsi="宋体" w:eastAsia="华文楷体"/>
      <w:b/>
      <w:sz w:val="28"/>
      <w:szCs w:val="21"/>
    </w:rPr>
  </w:style>
  <w:style w:type="paragraph" w:customStyle="1" w:styleId="128">
    <w:name w:val="陈彦涛2"/>
    <w:basedOn w:val="106"/>
    <w:link w:val="127"/>
    <w:qFormat/>
    <w:uiPriority w:val="99"/>
    <w:pPr>
      <w:tabs>
        <w:tab w:val="left" w:pos="540"/>
        <w:tab w:val="left" w:pos="972"/>
      </w:tabs>
      <w:ind w:left="972" w:hanging="432"/>
    </w:pPr>
    <w:rPr>
      <w:rFonts w:ascii="宋体" w:hAnsi="宋体"/>
      <w:szCs w:val="21"/>
    </w:rPr>
  </w:style>
  <w:style w:type="paragraph" w:customStyle="1" w:styleId="129">
    <w:name w:val="陈彦涛3"/>
    <w:basedOn w:val="1"/>
    <w:qFormat/>
    <w:uiPriority w:val="99"/>
    <w:pPr>
      <w:widowControl/>
      <w:tabs>
        <w:tab w:val="left" w:pos="900"/>
        <w:tab w:val="left" w:pos="1404"/>
      </w:tabs>
      <w:autoSpaceDE w:val="0"/>
      <w:autoSpaceDN w:val="0"/>
      <w:adjustRightInd w:val="0"/>
      <w:spacing w:beforeLines="80" w:line="300" w:lineRule="auto"/>
      <w:ind w:left="1404" w:hanging="1224"/>
      <w:jc w:val="left"/>
      <w:outlineLvl w:val="2"/>
    </w:pPr>
    <w:rPr>
      <w:rFonts w:ascii="宋体" w:hAnsi="宋体"/>
      <w:kern w:val="0"/>
      <w:szCs w:val="21"/>
    </w:rPr>
  </w:style>
  <w:style w:type="paragraph" w:customStyle="1" w:styleId="130">
    <w:name w:val="附录表标题"/>
    <w:next w:val="1"/>
    <w:qFormat/>
    <w:uiPriority w:val="99"/>
    <w:pPr>
      <w:tabs>
        <w:tab w:val="left" w:pos="3360"/>
      </w:tabs>
      <w:ind w:left="3000"/>
      <w:jc w:val="center"/>
    </w:pPr>
    <w:rPr>
      <w:rFonts w:ascii="黑体" w:hAnsi="Times New Roman" w:eastAsia="黑体" w:cs="Times New Roman"/>
      <w:kern w:val="21"/>
      <w:sz w:val="21"/>
      <w:lang w:val="en-US" w:eastAsia="zh-CN" w:bidi="ar-SA"/>
    </w:rPr>
  </w:style>
  <w:style w:type="paragraph" w:customStyle="1" w:styleId="131">
    <w:name w:val="附录一级条标题"/>
    <w:basedOn w:val="1"/>
    <w:next w:val="1"/>
    <w:qFormat/>
    <w:uiPriority w:val="99"/>
    <w:pPr>
      <w:widowControl/>
      <w:wordWrap w:val="0"/>
      <w:overflowPunct w:val="0"/>
      <w:autoSpaceDE w:val="0"/>
      <w:autoSpaceDN w:val="0"/>
      <w:ind w:left="-525"/>
      <w:outlineLvl w:val="2"/>
    </w:pPr>
    <w:rPr>
      <w:rFonts w:ascii="黑体" w:eastAsia="黑体"/>
      <w:kern w:val="21"/>
    </w:rPr>
  </w:style>
  <w:style w:type="paragraph" w:customStyle="1" w:styleId="132">
    <w:name w:val="附录二级条标题"/>
    <w:basedOn w:val="131"/>
    <w:next w:val="1"/>
    <w:qFormat/>
    <w:uiPriority w:val="99"/>
    <w:pPr>
      <w:outlineLvl w:val="3"/>
    </w:pPr>
  </w:style>
  <w:style w:type="paragraph" w:customStyle="1" w:styleId="133">
    <w:name w:val="附录三级条标题"/>
    <w:basedOn w:val="132"/>
    <w:next w:val="1"/>
    <w:qFormat/>
    <w:uiPriority w:val="99"/>
    <w:pPr>
      <w:outlineLvl w:val="4"/>
    </w:pPr>
  </w:style>
  <w:style w:type="paragraph" w:customStyle="1" w:styleId="134">
    <w:name w:val="附录四级条标题"/>
    <w:basedOn w:val="133"/>
    <w:next w:val="1"/>
    <w:qFormat/>
    <w:uiPriority w:val="99"/>
    <w:pPr>
      <w:outlineLvl w:val="5"/>
    </w:pPr>
  </w:style>
  <w:style w:type="paragraph" w:customStyle="1" w:styleId="135">
    <w:name w:val="附录图标题"/>
    <w:next w:val="1"/>
    <w:qFormat/>
    <w:uiPriority w:val="99"/>
    <w:pPr>
      <w:tabs>
        <w:tab w:val="left" w:pos="780"/>
      </w:tabs>
      <w:ind w:left="420"/>
      <w:jc w:val="center"/>
    </w:pPr>
    <w:rPr>
      <w:rFonts w:ascii="黑体" w:hAnsi="Times New Roman" w:eastAsia="黑体" w:cs="Times New Roman"/>
      <w:sz w:val="21"/>
      <w:lang w:val="en-US" w:eastAsia="zh-CN" w:bidi="ar-SA"/>
    </w:rPr>
  </w:style>
  <w:style w:type="character" w:customStyle="1" w:styleId="136">
    <w:name w:val="手册大纲4 Char"/>
    <w:link w:val="137"/>
    <w:qFormat/>
    <w:locked/>
    <w:uiPriority w:val="99"/>
    <w:rPr>
      <w:kern w:val="2"/>
      <w:sz w:val="21"/>
      <w:szCs w:val="24"/>
    </w:rPr>
  </w:style>
  <w:style w:type="paragraph" w:customStyle="1" w:styleId="137">
    <w:name w:val="手册大纲4"/>
    <w:basedOn w:val="1"/>
    <w:link w:val="136"/>
    <w:qFormat/>
    <w:uiPriority w:val="99"/>
    <w:pPr>
      <w:spacing w:line="600" w:lineRule="auto"/>
    </w:pPr>
    <w:rPr>
      <w:szCs w:val="24"/>
    </w:rPr>
  </w:style>
  <w:style w:type="paragraph" w:customStyle="1" w:styleId="138">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9">
    <w:name w:val="Char Char2 Char Char Char Char Char Char"/>
    <w:basedOn w:val="1"/>
    <w:qFormat/>
    <w:uiPriority w:val="99"/>
    <w:pPr>
      <w:widowControl/>
      <w:spacing w:after="160" w:line="240" w:lineRule="exact"/>
      <w:jc w:val="left"/>
    </w:pPr>
    <w:rPr>
      <w:rFonts w:ascii="Verdana" w:hAnsi="Verdana"/>
      <w:kern w:val="0"/>
      <w:sz w:val="20"/>
      <w:lang w:eastAsia="en-US"/>
    </w:rPr>
  </w:style>
  <w:style w:type="character" w:customStyle="1" w:styleId="140">
    <w:name w:val="IDS 正文 Char Char"/>
    <w:link w:val="141"/>
    <w:qFormat/>
    <w:locked/>
    <w:uiPriority w:val="99"/>
    <w:rPr>
      <w:rFonts w:ascii="楷体_GB2312" w:hAnsi="Arial" w:eastAsia="楷体_GB2312" w:cs="Arial"/>
      <w:bCs/>
      <w:kern w:val="2"/>
      <w:sz w:val="24"/>
      <w:szCs w:val="21"/>
    </w:rPr>
  </w:style>
  <w:style w:type="paragraph" w:customStyle="1" w:styleId="141">
    <w:name w:val="IDS 正文 Char"/>
    <w:basedOn w:val="1"/>
    <w:link w:val="140"/>
    <w:qFormat/>
    <w:uiPriority w:val="99"/>
    <w:pPr>
      <w:spacing w:after="120" w:line="360" w:lineRule="auto"/>
      <w:ind w:right="210" w:rightChars="100" w:firstLine="540"/>
      <w:jc w:val="left"/>
    </w:pPr>
    <w:rPr>
      <w:rFonts w:ascii="楷体_GB2312" w:hAnsi="Arial" w:eastAsia="楷体_GB2312" w:cs="Arial"/>
      <w:bCs/>
      <w:sz w:val="24"/>
      <w:szCs w:val="21"/>
    </w:rPr>
  </w:style>
  <w:style w:type="character" w:customStyle="1" w:styleId="142">
    <w:name w:val="手册大纲1 Char"/>
    <w:link w:val="143"/>
    <w:qFormat/>
    <w:locked/>
    <w:uiPriority w:val="99"/>
    <w:rPr>
      <w:b/>
      <w:kern w:val="2"/>
      <w:sz w:val="32"/>
      <w:szCs w:val="32"/>
    </w:rPr>
  </w:style>
  <w:style w:type="paragraph" w:customStyle="1" w:styleId="143">
    <w:name w:val="手册大纲1"/>
    <w:basedOn w:val="1"/>
    <w:link w:val="142"/>
    <w:qFormat/>
    <w:uiPriority w:val="99"/>
    <w:rPr>
      <w:b/>
      <w:sz w:val="32"/>
      <w:szCs w:val="32"/>
    </w:rPr>
  </w:style>
  <w:style w:type="character" w:customStyle="1" w:styleId="144">
    <w:name w:val="手册大纲2 Char"/>
    <w:link w:val="145"/>
    <w:qFormat/>
    <w:locked/>
    <w:uiPriority w:val="99"/>
    <w:rPr>
      <w:kern w:val="2"/>
      <w:sz w:val="28"/>
      <w:szCs w:val="28"/>
    </w:rPr>
  </w:style>
  <w:style w:type="paragraph" w:customStyle="1" w:styleId="145">
    <w:name w:val="手册大纲2"/>
    <w:basedOn w:val="1"/>
    <w:link w:val="144"/>
    <w:qFormat/>
    <w:uiPriority w:val="99"/>
    <w:pPr>
      <w:spacing w:line="480" w:lineRule="auto"/>
    </w:pPr>
    <w:rPr>
      <w:sz w:val="28"/>
      <w:szCs w:val="28"/>
    </w:rPr>
  </w:style>
  <w:style w:type="paragraph" w:customStyle="1" w:styleId="146">
    <w:name w:val="CNPC规范-正文"/>
    <w:basedOn w:val="1"/>
    <w:qFormat/>
    <w:uiPriority w:val="99"/>
    <w:pPr>
      <w:widowControl/>
      <w:autoSpaceDE w:val="0"/>
      <w:autoSpaceDN w:val="0"/>
      <w:spacing w:line="288" w:lineRule="auto"/>
      <w:ind w:firstLine="420" w:firstLineChars="200"/>
    </w:pPr>
    <w:rPr>
      <w:rFonts w:ascii="宋体" w:cs="宋体"/>
      <w:kern w:val="0"/>
    </w:rPr>
  </w:style>
  <w:style w:type="character" w:customStyle="1" w:styleId="147">
    <w:name w:val="段 Char"/>
    <w:link w:val="148"/>
    <w:qFormat/>
    <w:locked/>
    <w:uiPriority w:val="99"/>
    <w:rPr>
      <w:rFonts w:ascii="宋体"/>
      <w:sz w:val="21"/>
    </w:rPr>
  </w:style>
  <w:style w:type="paragraph" w:customStyle="1" w:styleId="148">
    <w:name w:val="段"/>
    <w:link w:val="147"/>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CNPC规范-2级目录"/>
    <w:basedOn w:val="1"/>
    <w:qFormat/>
    <w:uiPriority w:val="99"/>
    <w:pPr>
      <w:spacing w:before="156" w:after="156" w:line="288" w:lineRule="auto"/>
      <w:outlineLvl w:val="1"/>
    </w:pPr>
    <w:rPr>
      <w:rFonts w:cs="宋体"/>
      <w:b/>
      <w:bCs/>
      <w:sz w:val="28"/>
    </w:rPr>
  </w:style>
  <w:style w:type="paragraph" w:customStyle="1" w:styleId="150">
    <w:name w:val="CNPC规范-3级目录"/>
    <w:basedOn w:val="146"/>
    <w:qFormat/>
    <w:uiPriority w:val="99"/>
    <w:pPr>
      <w:spacing w:beforeLines="50"/>
      <w:ind w:firstLine="0" w:firstLineChars="0"/>
      <w:outlineLvl w:val="2"/>
    </w:pPr>
  </w:style>
  <w:style w:type="character" w:customStyle="1" w:styleId="151">
    <w:name w:val="CNPC规范-1级目录 Char"/>
    <w:link w:val="152"/>
    <w:qFormat/>
    <w:locked/>
    <w:uiPriority w:val="99"/>
    <w:rPr>
      <w:rFonts w:ascii="黑体" w:eastAsia="黑体" w:cs="宋体"/>
      <w:sz w:val="30"/>
      <w:shd w:val="clear" w:color="auto" w:fill="FFFFFF"/>
    </w:rPr>
  </w:style>
  <w:style w:type="paragraph" w:customStyle="1" w:styleId="152">
    <w:name w:val="CNPC规范-1级目录"/>
    <w:basedOn w:val="1"/>
    <w:link w:val="151"/>
    <w:qFormat/>
    <w:uiPriority w:val="99"/>
    <w:pPr>
      <w:widowControl/>
      <w:shd w:val="clear" w:color="auto" w:fill="FFFFFF"/>
      <w:spacing w:beforeLines="100" w:line="288" w:lineRule="auto"/>
      <w:jc w:val="left"/>
      <w:outlineLvl w:val="0"/>
    </w:pPr>
    <w:rPr>
      <w:rFonts w:ascii="黑体" w:eastAsia="黑体" w:cs="宋体"/>
      <w:kern w:val="0"/>
      <w:sz w:val="30"/>
    </w:rPr>
  </w:style>
  <w:style w:type="paragraph" w:customStyle="1" w:styleId="153">
    <w:name w:val="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54">
    <w:name w:val="Char Char Char Char Char1 Char Char Char Char"/>
    <w:basedOn w:val="1"/>
    <w:qFormat/>
    <w:uiPriority w:val="99"/>
    <w:pPr>
      <w:widowControl/>
      <w:adjustRightInd w:val="0"/>
      <w:spacing w:after="160" w:line="240" w:lineRule="exact"/>
      <w:jc w:val="left"/>
    </w:pPr>
    <w:rPr>
      <w:rFonts w:ascii="Verdana" w:hAnsi="Verdana"/>
      <w:kern w:val="0"/>
      <w:sz w:val="20"/>
      <w:lang w:eastAsia="en-US"/>
    </w:rPr>
  </w:style>
  <w:style w:type="paragraph" w:customStyle="1" w:styleId="155">
    <w:name w:val="MLP Chapter"/>
    <w:basedOn w:val="2"/>
    <w:next w:val="1"/>
    <w:qFormat/>
    <w:uiPriority w:val="99"/>
    <w:pPr>
      <w:keepLines w:val="0"/>
      <w:widowControl/>
      <w:tabs>
        <w:tab w:val="left" w:pos="425"/>
      </w:tabs>
      <w:spacing w:before="0" w:after="0" w:line="480" w:lineRule="auto"/>
      <w:ind w:left="425" w:hanging="425"/>
      <w:jc w:val="left"/>
    </w:pPr>
    <w:rPr>
      <w:rFonts w:ascii="Arial" w:hAnsi="Arial"/>
      <w:kern w:val="0"/>
      <w:sz w:val="24"/>
      <w:szCs w:val="20"/>
      <w:lang w:eastAsia="en-US"/>
    </w:rPr>
  </w:style>
  <w:style w:type="character" w:customStyle="1" w:styleId="156">
    <w:name w:val="z-窗体底端 Char"/>
    <w:link w:val="157"/>
    <w:qFormat/>
    <w:locked/>
    <w:uiPriority w:val="99"/>
    <w:rPr>
      <w:rFonts w:ascii="Arial" w:hAnsi="Arial" w:cs="Arial"/>
      <w:vanish/>
      <w:sz w:val="16"/>
      <w:szCs w:val="16"/>
    </w:rPr>
  </w:style>
  <w:style w:type="paragraph" w:customStyle="1" w:styleId="157">
    <w:name w:val="z-窗体底端1"/>
    <w:basedOn w:val="1"/>
    <w:next w:val="1"/>
    <w:link w:val="156"/>
    <w:qFormat/>
    <w:uiPriority w:val="99"/>
    <w:pPr>
      <w:widowControl/>
      <w:pBdr>
        <w:top w:val="single" w:color="auto" w:sz="6" w:space="1"/>
      </w:pBdr>
      <w:autoSpaceDE w:val="0"/>
      <w:autoSpaceDN w:val="0"/>
      <w:adjustRightInd w:val="0"/>
      <w:jc w:val="center"/>
    </w:pPr>
    <w:rPr>
      <w:rFonts w:ascii="Arial" w:hAnsi="Arial" w:cs="Arial"/>
      <w:vanish/>
      <w:kern w:val="0"/>
      <w:sz w:val="16"/>
      <w:szCs w:val="16"/>
    </w:rPr>
  </w:style>
  <w:style w:type="character" w:customStyle="1" w:styleId="158">
    <w:name w:val="z-窗体顶端 Char"/>
    <w:link w:val="159"/>
    <w:qFormat/>
    <w:locked/>
    <w:uiPriority w:val="99"/>
    <w:rPr>
      <w:rFonts w:ascii="Arial" w:hAnsi="Arial" w:cs="Arial"/>
      <w:vanish/>
      <w:sz w:val="16"/>
      <w:szCs w:val="16"/>
    </w:rPr>
  </w:style>
  <w:style w:type="paragraph" w:customStyle="1" w:styleId="159">
    <w:name w:val="z-窗体顶端1"/>
    <w:basedOn w:val="1"/>
    <w:next w:val="1"/>
    <w:link w:val="158"/>
    <w:qFormat/>
    <w:uiPriority w:val="99"/>
    <w:pPr>
      <w:widowControl/>
      <w:pBdr>
        <w:bottom w:val="single" w:color="auto" w:sz="6" w:space="1"/>
      </w:pBdr>
      <w:autoSpaceDE w:val="0"/>
      <w:autoSpaceDN w:val="0"/>
      <w:adjustRightInd w:val="0"/>
      <w:jc w:val="center"/>
    </w:pPr>
    <w:rPr>
      <w:rFonts w:ascii="Arial" w:hAnsi="Arial" w:cs="Arial"/>
      <w:vanish/>
      <w:kern w:val="0"/>
      <w:sz w:val="16"/>
      <w:szCs w:val="16"/>
    </w:rPr>
  </w:style>
  <w:style w:type="paragraph" w:customStyle="1" w:styleId="160">
    <w:name w:val="Char Char10"/>
    <w:basedOn w:val="1"/>
    <w:qFormat/>
    <w:uiPriority w:val="99"/>
    <w:pPr>
      <w:widowControl/>
      <w:spacing w:after="160" w:line="240" w:lineRule="exact"/>
      <w:jc w:val="left"/>
    </w:pPr>
    <w:rPr>
      <w:rFonts w:ascii="Verdana" w:hAnsi="Verdana"/>
      <w:kern w:val="0"/>
      <w:sz w:val="20"/>
      <w:lang w:eastAsia="en-US"/>
    </w:rPr>
  </w:style>
  <w:style w:type="paragraph" w:customStyle="1" w:styleId="161">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162">
    <w:name w:val="0级标题"/>
    <w:basedOn w:val="2"/>
    <w:qFormat/>
    <w:uiPriority w:val="99"/>
    <w:pPr>
      <w:numPr>
        <w:ilvl w:val="0"/>
        <w:numId w:val="2"/>
      </w:numPr>
      <w:spacing w:before="0" w:after="0" w:line="440" w:lineRule="exact"/>
    </w:pPr>
    <w:rPr>
      <w:rFonts w:ascii="Times New Roman" w:hAnsi="Times New Roman"/>
    </w:rPr>
  </w:style>
  <w:style w:type="paragraph" w:customStyle="1" w:styleId="16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5">
    <w:name w:val="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166">
    <w:name w:val="列出段落11"/>
    <w:basedOn w:val="1"/>
    <w:qFormat/>
    <w:uiPriority w:val="99"/>
    <w:pPr>
      <w:ind w:firstLine="420" w:firstLineChars="200"/>
    </w:pPr>
    <w:rPr>
      <w:rFonts w:ascii="Calibri" w:hAnsi="Calibri"/>
      <w:szCs w:val="22"/>
    </w:rPr>
  </w:style>
  <w:style w:type="character" w:customStyle="1" w:styleId="167">
    <w:name w:val="样式2 Char"/>
    <w:link w:val="168"/>
    <w:qFormat/>
    <w:locked/>
    <w:uiPriority w:val="0"/>
    <w:rPr>
      <w:rFonts w:ascii="Calibri" w:hAnsi="Calibri" w:eastAsia="仿宋"/>
      <w:b/>
      <w:kern w:val="2"/>
      <w:sz w:val="32"/>
      <w:szCs w:val="22"/>
    </w:rPr>
  </w:style>
  <w:style w:type="paragraph" w:customStyle="1" w:styleId="168">
    <w:name w:val="样式2"/>
    <w:basedOn w:val="3"/>
    <w:link w:val="167"/>
    <w:qFormat/>
    <w:uiPriority w:val="0"/>
    <w:pPr>
      <w:keepNext w:val="0"/>
      <w:keepLines w:val="0"/>
      <w:spacing w:beforeLines="100" w:after="0" w:line="360" w:lineRule="auto"/>
      <w:jc w:val="center"/>
    </w:pPr>
    <w:rPr>
      <w:rFonts w:ascii="Calibri" w:hAnsi="Calibri" w:eastAsia="仿宋"/>
      <w:bCs w:val="0"/>
      <w:szCs w:val="22"/>
    </w:rPr>
  </w:style>
  <w:style w:type="character" w:customStyle="1" w:styleId="169">
    <w:name w:val="样式1 Char"/>
    <w:link w:val="170"/>
    <w:qFormat/>
    <w:locked/>
    <w:uiPriority w:val="0"/>
    <w:rPr>
      <w:rFonts w:eastAsia="仿宋" w:cs="Helvetica"/>
      <w:b/>
      <w:color w:val="000000"/>
      <w:sz w:val="36"/>
      <w:szCs w:val="21"/>
      <w:shd w:val="clear" w:color="auto" w:fill="FFFFFF"/>
    </w:rPr>
  </w:style>
  <w:style w:type="paragraph" w:customStyle="1" w:styleId="170">
    <w:name w:val="样式1"/>
    <w:basedOn w:val="1"/>
    <w:link w:val="169"/>
    <w:qFormat/>
    <w:uiPriority w:val="0"/>
    <w:pPr>
      <w:widowControl/>
      <w:shd w:val="clear" w:color="auto" w:fill="FFFFFF"/>
      <w:spacing w:beforeLines="100" w:line="360" w:lineRule="auto"/>
      <w:jc w:val="center"/>
      <w:outlineLvl w:val="0"/>
    </w:pPr>
    <w:rPr>
      <w:rFonts w:eastAsia="仿宋" w:cs="Helvetica"/>
      <w:b/>
      <w:color w:val="000000"/>
      <w:kern w:val="0"/>
      <w:sz w:val="36"/>
      <w:szCs w:val="21"/>
    </w:rPr>
  </w:style>
  <w:style w:type="paragraph" w:customStyle="1" w:styleId="17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2">
    <w:name w:val="无间隔2"/>
    <w:next w:val="84"/>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3">
    <w:name w:val="列出段落3"/>
    <w:basedOn w:val="1"/>
    <w:next w:val="65"/>
    <w:qFormat/>
    <w:uiPriority w:val="34"/>
    <w:pPr>
      <w:widowControl/>
      <w:spacing w:beforeLines="50" w:after="200" w:line="276" w:lineRule="auto"/>
      <w:ind w:firstLine="420" w:firstLineChars="200"/>
      <w:jc w:val="left"/>
    </w:pPr>
    <w:rPr>
      <w:rFonts w:ascii="宋体" w:hAnsi="宋体" w:cs="宋体"/>
      <w:color w:val="000000"/>
      <w:kern w:val="0"/>
      <w:sz w:val="22"/>
      <w:szCs w:val="24"/>
      <w:lang w:eastAsia="en-US" w:bidi="en-US"/>
    </w:rPr>
  </w:style>
  <w:style w:type="character" w:customStyle="1" w:styleId="174">
    <w:name w:val="EmailStyle911"/>
    <w:qFormat/>
    <w:uiPriority w:val="99"/>
    <w:rPr>
      <w:rFonts w:hint="default" w:ascii="Arial" w:hAnsi="Arial" w:eastAsia="宋体" w:cs="Arial"/>
      <w:color w:val="auto"/>
      <w:sz w:val="20"/>
    </w:rPr>
  </w:style>
  <w:style w:type="character" w:customStyle="1" w:styleId="175">
    <w:name w:val="fontstyle21"/>
    <w:qFormat/>
    <w:uiPriority w:val="0"/>
    <w:rPr>
      <w:rFonts w:hint="eastAsia" w:ascii="仿宋_GB2312" w:eastAsia="仿宋_GB2312"/>
      <w:color w:val="000000"/>
      <w:sz w:val="28"/>
      <w:szCs w:val="28"/>
    </w:rPr>
  </w:style>
  <w:style w:type="table" w:customStyle="1" w:styleId="176">
    <w:name w:val="网格型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
    <w:name w:val="网格型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
    <w:name w:val="网格型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5"/>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4"/>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6"/>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7"/>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8"/>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4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4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2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22"/>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5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3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4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10"/>
    <w:basedOn w:val="42"/>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6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2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24"/>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3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9"/>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13"/>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网格型33"/>
    <w:basedOn w:val="42"/>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网格型25"/>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网格型14"/>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15"/>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
    <w:name w:val="网格型16"/>
    <w:basedOn w:val="42"/>
    <w:qFormat/>
    <w:uiPriority w:val="0"/>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网格型17"/>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
    <w:name w:val="网格型18"/>
    <w:basedOn w:val="4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网格型26"/>
    <w:basedOn w:val="4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131"/>
    <w:basedOn w:val="4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19"/>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27"/>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52"/>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44"/>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20"/>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28"/>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
    <w:name w:val="网格型53"/>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45"/>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网格型8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
    <w:name w:val="网格型12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24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网格型32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29"/>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
    <w:name w:val="网格型30"/>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网格型12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4">
    <w:name w:val="Char Char7"/>
    <w:basedOn w:val="44"/>
    <w:semiHidden/>
    <w:qFormat/>
    <w:uiPriority w:val="99"/>
    <w:rPr>
      <w:rFonts w:ascii="Times New Roman" w:hAnsi="Times New Roman" w:cs="Times New Roman"/>
    </w:rPr>
  </w:style>
  <w:style w:type="character" w:customStyle="1" w:styleId="225">
    <w:name w:val="占位符文本1"/>
    <w:basedOn w:val="44"/>
    <w:semiHidden/>
    <w:qFormat/>
    <w:uiPriority w:val="99"/>
    <w:rPr>
      <w:color w:val="808080"/>
    </w:rPr>
  </w:style>
  <w:style w:type="character" w:customStyle="1" w:styleId="226">
    <w:name w:val="标题 6 Char1"/>
    <w:basedOn w:val="44"/>
    <w:semiHidden/>
    <w:qFormat/>
    <w:uiPriority w:val="9"/>
    <w:rPr>
      <w:rFonts w:ascii="等线 Light" w:hAnsi="等线 Light" w:eastAsia="等线 Light" w:cs="Times New Roman"/>
      <w:b/>
      <w:bCs/>
      <w:kern w:val="2"/>
      <w:sz w:val="24"/>
      <w:szCs w:val="24"/>
    </w:rPr>
  </w:style>
  <w:style w:type="character" w:customStyle="1" w:styleId="227">
    <w:name w:val="标题 8 Char1"/>
    <w:basedOn w:val="44"/>
    <w:semiHidden/>
    <w:qFormat/>
    <w:uiPriority w:val="9"/>
    <w:rPr>
      <w:rFonts w:ascii="等线 Light" w:hAnsi="等线 Light" w:eastAsia="等线 Light" w:cs="Times New Roman"/>
      <w:kern w:val="2"/>
      <w:sz w:val="24"/>
      <w:szCs w:val="24"/>
    </w:rPr>
  </w:style>
  <w:style w:type="character" w:customStyle="1" w:styleId="228">
    <w:name w:val="标题 9 Char1"/>
    <w:basedOn w:val="44"/>
    <w:semiHidden/>
    <w:qFormat/>
    <w:uiPriority w:val="9"/>
    <w:rPr>
      <w:rFonts w:ascii="等线 Light" w:hAnsi="等线 Light" w:eastAsia="等线 Light" w:cs="Times New Roman"/>
      <w:kern w:val="2"/>
      <w:sz w:val="21"/>
      <w:szCs w:val="21"/>
    </w:rPr>
  </w:style>
  <w:style w:type="character" w:customStyle="1" w:styleId="229">
    <w:name w:val="批注主题 字符1"/>
    <w:basedOn w:val="50"/>
    <w:semiHidden/>
    <w:qFormat/>
    <w:uiPriority w:val="99"/>
    <w:rPr>
      <w:rFonts w:ascii="Times New Roman" w:hAnsi="Times New Roman" w:eastAsia="宋体" w:cs="Times New Roman"/>
      <w:b/>
      <w:bCs/>
      <w:kern w:val="0"/>
      <w:sz w:val="24"/>
      <w:szCs w:val="24"/>
    </w:rPr>
  </w:style>
  <w:style w:type="character" w:customStyle="1" w:styleId="230">
    <w:name w:val="ca-41"/>
    <w:qFormat/>
    <w:uiPriority w:val="0"/>
    <w:rPr>
      <w:rFonts w:hint="eastAsia" w:ascii="仿宋_GB2312" w:eastAsia="仿宋_GB2312"/>
      <w:sz w:val="32"/>
      <w:szCs w:val="32"/>
    </w:rPr>
  </w:style>
  <w:style w:type="character" w:customStyle="1" w:styleId="231">
    <w:name w:val="Hei Ti"/>
    <w:qFormat/>
    <w:uiPriority w:val="0"/>
    <w:rPr>
      <w:rFonts w:ascii="黑体" w:hAnsi="黑体" w:eastAsia="黑体" w:cs="黑体"/>
      <w:sz w:val="32"/>
    </w:rPr>
  </w:style>
  <w:style w:type="character" w:customStyle="1" w:styleId="232">
    <w:name w:val="Hei Ti Bold"/>
    <w:qFormat/>
    <w:uiPriority w:val="0"/>
    <w:rPr>
      <w:rFonts w:ascii="黑体" w:hAnsi="黑体" w:eastAsia="黑体" w:cs="黑体"/>
      <w:b/>
      <w:sz w:val="32"/>
    </w:rPr>
  </w:style>
  <w:style w:type="character" w:customStyle="1" w:styleId="233">
    <w:name w:val="Hei Ti Bold1"/>
    <w:qFormat/>
    <w:uiPriority w:val="0"/>
    <w:rPr>
      <w:rFonts w:ascii="黑体" w:hAnsi="黑体" w:eastAsia="黑体" w:cs="黑体"/>
      <w:b/>
      <w:sz w:val="36"/>
    </w:rPr>
  </w:style>
  <w:style w:type="character" w:customStyle="1" w:styleId="234">
    <w:name w:val="GB_2312"/>
    <w:qFormat/>
    <w:uiPriority w:val="0"/>
    <w:rPr>
      <w:rFonts w:ascii="仿宋_GB2312" w:hAnsi="仿宋_GB2312" w:eastAsia="仿宋_GB2312" w:cs="仿宋_GB2312"/>
      <w:sz w:val="32"/>
    </w:rPr>
  </w:style>
  <w:style w:type="character" w:customStyle="1" w:styleId="235">
    <w:name w:val="GB_23121"/>
    <w:qFormat/>
    <w:uiPriority w:val="0"/>
    <w:rPr>
      <w:rFonts w:ascii="仿宋_GB2312" w:hAnsi="仿宋_GB2312" w:eastAsia="仿宋_GB2312" w:cs="仿宋_GB2312"/>
      <w:sz w:val="36"/>
    </w:rPr>
  </w:style>
  <w:style w:type="character" w:customStyle="1" w:styleId="236">
    <w:name w:val="Red_Color"/>
    <w:qFormat/>
    <w:uiPriority w:val="0"/>
    <w:rPr>
      <w:rFonts w:ascii="方正小标宋简体" w:hAnsi="方正小标宋简体" w:eastAsia="方正小标宋简体" w:cs="方正小标宋简体"/>
      <w:color w:val="000000"/>
      <w:sz w:val="65"/>
    </w:rPr>
  </w:style>
  <w:style w:type="character" w:customStyle="1" w:styleId="237">
    <w:name w:val="KaiTi"/>
    <w:qFormat/>
    <w:uiPriority w:val="0"/>
    <w:rPr>
      <w:rFonts w:ascii="楷体_GB2312" w:hAnsi="楷体_GB2312" w:eastAsia="楷体_GB2312" w:cs="楷体_GB2312"/>
      <w:sz w:val="32"/>
    </w:rPr>
  </w:style>
  <w:style w:type="character" w:customStyle="1" w:styleId="23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7"/>
    <customShpInfo spid="_x0000_s1058"/>
    <customShpInfo spid="_x0000_s105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Words>
  <Characters>92</Characters>
  <Lines>1</Lines>
  <Paragraphs>1</Paragraphs>
  <TotalTime>16</TotalTime>
  <ScaleCrop>false</ScaleCrop>
  <LinksUpToDate>false</LinksUpToDate>
  <CharactersWithSpaces>107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2009-09-25T22:02:00Z</dcterms:created>
  <dc:creator>linhong</dc:creator>
  <cp:lastModifiedBy>韩丽娜</cp:lastModifiedBy>
  <cp:lastPrinted>2009-09-23T22:30:00Z</cp:lastPrinted>
  <dcterms:modified xsi:type="dcterms:W3CDTF">2023-12-28T12:25:45Z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